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7623D" w14:textId="77777777" w:rsidR="00A170F7" w:rsidRPr="00F82BEF" w:rsidRDefault="00A170F7">
      <w:pPr>
        <w:spacing w:line="360" w:lineRule="auto"/>
        <w:rPr>
          <w:rFonts w:cs="Arial"/>
          <w:b/>
          <w:color w:val="808080"/>
          <w:sz w:val="36"/>
          <w:szCs w:val="26"/>
        </w:rPr>
      </w:pPr>
      <w:bookmarkStart w:id="0" w:name="_Hlk62631697"/>
      <w:r w:rsidRPr="00F82BEF">
        <w:rPr>
          <w:rFonts w:cs="Arial"/>
          <w:b/>
          <w:color w:val="808080"/>
          <w:sz w:val="36"/>
          <w:szCs w:val="26"/>
        </w:rPr>
        <w:t>Verkaufsauftrag</w:t>
      </w:r>
    </w:p>
    <w:bookmarkEnd w:id="0"/>
    <w:p w14:paraId="2C50B96B" w14:textId="77777777" w:rsidR="003B718C" w:rsidRPr="00F82BEF" w:rsidRDefault="003B718C" w:rsidP="003B718C">
      <w:pPr>
        <w:pStyle w:val="MusterBewirtschaftungsofferte"/>
        <w:numPr>
          <w:ilvl w:val="0"/>
          <w:numId w:val="0"/>
        </w:numPr>
        <w:tabs>
          <w:tab w:val="clear" w:pos="720"/>
        </w:tabs>
        <w:spacing w:after="0" w:line="360" w:lineRule="auto"/>
        <w:rPr>
          <w:rFonts w:cs="Arial"/>
          <w:b w:val="0"/>
          <w:color w:val="FF0000"/>
        </w:rPr>
      </w:pPr>
    </w:p>
    <w:p w14:paraId="2FE61012" w14:textId="77777777" w:rsidR="003B718C" w:rsidRPr="00F82BEF" w:rsidRDefault="003B718C" w:rsidP="003B718C">
      <w:pPr>
        <w:pStyle w:val="MusterBewirtschaftungsofferte"/>
        <w:numPr>
          <w:ilvl w:val="0"/>
          <w:numId w:val="0"/>
        </w:numPr>
        <w:tabs>
          <w:tab w:val="clear" w:pos="720"/>
        </w:tabs>
        <w:spacing w:after="0" w:line="360" w:lineRule="auto"/>
        <w:rPr>
          <w:rFonts w:cs="Arial"/>
          <w:b w:val="0"/>
          <w:color w:val="FF0000"/>
        </w:rPr>
      </w:pPr>
      <w:bookmarkStart w:id="1" w:name="_Hlk62631805"/>
      <w:r w:rsidRPr="00F82BEF">
        <w:rPr>
          <w:rFonts w:cs="Arial"/>
          <w:b w:val="0"/>
          <w:color w:val="FF0000"/>
        </w:rPr>
        <w:t>NAME</w:t>
      </w:r>
      <w:r w:rsidRPr="00F82BEF">
        <w:rPr>
          <w:rFonts w:cs="Arial"/>
          <w:b w:val="0"/>
          <w:color w:val="FF0000"/>
        </w:rPr>
        <w:tab/>
      </w:r>
      <w:r w:rsidRPr="00F82BEF">
        <w:rPr>
          <w:rFonts w:cs="Arial"/>
          <w:b w:val="0"/>
          <w:color w:val="FF0000"/>
        </w:rPr>
        <w:tab/>
      </w:r>
      <w:r w:rsidRPr="00F82BEF">
        <w:rPr>
          <w:rFonts w:cs="Arial"/>
          <w:b w:val="0"/>
          <w:color w:val="FF0000"/>
        </w:rPr>
        <w:tab/>
      </w:r>
      <w:r w:rsidRPr="00F82BEF">
        <w:rPr>
          <w:rFonts w:cs="Arial"/>
          <w:b w:val="0"/>
          <w:color w:val="FF0000"/>
        </w:rPr>
        <w:tab/>
      </w:r>
      <w:r w:rsidRPr="00F82BEF">
        <w:rPr>
          <w:rFonts w:cs="Arial"/>
          <w:b w:val="0"/>
          <w:color w:val="FF0000"/>
        </w:rPr>
        <w:tab/>
      </w:r>
      <w:r w:rsidRPr="00F82BEF">
        <w:rPr>
          <w:rFonts w:cs="Arial"/>
          <w:b w:val="0"/>
          <w:color w:val="FF0000"/>
        </w:rPr>
        <w:tab/>
      </w:r>
      <w:r w:rsidRPr="00F82BEF">
        <w:rPr>
          <w:rFonts w:cs="Arial"/>
          <w:b w:val="0"/>
          <w:color w:val="FF0000"/>
        </w:rPr>
        <w:tab/>
      </w:r>
      <w:r w:rsidRPr="00F82BEF">
        <w:rPr>
          <w:rFonts w:cs="Arial"/>
          <w:b w:val="0"/>
          <w:color w:val="FF0000"/>
        </w:rPr>
        <w:tab/>
      </w:r>
      <w:r w:rsidRPr="00F82BEF">
        <w:rPr>
          <w:rFonts w:cs="Arial"/>
          <w:b w:val="0"/>
          <w:color w:val="FF0000"/>
        </w:rPr>
        <w:tab/>
      </w:r>
      <w:r w:rsidRPr="00F82BEF">
        <w:rPr>
          <w:rFonts w:cs="Arial"/>
          <w:b w:val="0"/>
          <w:color w:val="FF0000"/>
        </w:rPr>
        <w:tab/>
      </w:r>
      <w:r w:rsidRPr="00F82BEF">
        <w:rPr>
          <w:rFonts w:cs="Arial"/>
          <w:b w:val="0"/>
          <w:color w:val="FF0000"/>
        </w:rPr>
        <w:tab/>
      </w:r>
      <w:r w:rsidRPr="00F82BEF">
        <w:rPr>
          <w:rFonts w:cs="Arial"/>
          <w:b w:val="0"/>
          <w:color w:val="000000"/>
        </w:rPr>
        <w:t>Auftraggeber</w:t>
      </w:r>
      <w:r w:rsidRPr="00F82BEF">
        <w:rPr>
          <w:rStyle w:val="Funotenzeichen"/>
          <w:rFonts w:cs="Arial"/>
          <w:b w:val="0"/>
          <w:color w:val="000000"/>
        </w:rPr>
        <w:footnoteReference w:id="2"/>
      </w:r>
    </w:p>
    <w:p w14:paraId="28033FFB" w14:textId="77777777" w:rsidR="003B718C" w:rsidRPr="00F82BEF" w:rsidRDefault="003B718C" w:rsidP="003B718C">
      <w:pPr>
        <w:pStyle w:val="MusterBewirtschaftungsofferte"/>
        <w:numPr>
          <w:ilvl w:val="0"/>
          <w:numId w:val="0"/>
        </w:numPr>
        <w:tabs>
          <w:tab w:val="clear" w:pos="720"/>
        </w:tabs>
        <w:spacing w:after="0" w:line="360" w:lineRule="auto"/>
        <w:rPr>
          <w:rFonts w:cs="Arial"/>
          <w:b w:val="0"/>
          <w:color w:val="FF0000"/>
        </w:rPr>
      </w:pPr>
      <w:r w:rsidRPr="00F82BEF">
        <w:rPr>
          <w:rFonts w:cs="Arial"/>
          <w:b w:val="0"/>
          <w:color w:val="FF0000"/>
        </w:rPr>
        <w:t>BEZEICHNUNG</w:t>
      </w:r>
    </w:p>
    <w:p w14:paraId="1FBA57ED" w14:textId="77777777" w:rsidR="003B718C" w:rsidRPr="00F82BEF" w:rsidRDefault="003B718C" w:rsidP="003B718C">
      <w:pPr>
        <w:pStyle w:val="MusterBewirtschaftungsofferte"/>
        <w:numPr>
          <w:ilvl w:val="0"/>
          <w:numId w:val="0"/>
        </w:numPr>
        <w:tabs>
          <w:tab w:val="clear" w:pos="720"/>
        </w:tabs>
        <w:spacing w:after="0" w:line="360" w:lineRule="auto"/>
        <w:rPr>
          <w:rFonts w:cs="Arial"/>
          <w:b w:val="0"/>
          <w:color w:val="FF0000"/>
        </w:rPr>
      </w:pPr>
      <w:r w:rsidRPr="00F82BEF">
        <w:rPr>
          <w:rFonts w:cs="Arial"/>
          <w:b w:val="0"/>
          <w:color w:val="FF0000"/>
        </w:rPr>
        <w:t>VOLLSTÄNDIGE ADRESSE</w:t>
      </w:r>
    </w:p>
    <w:bookmarkEnd w:id="1"/>
    <w:p w14:paraId="4ACBED79" w14:textId="77777777" w:rsidR="003B718C" w:rsidRPr="00F82BEF" w:rsidRDefault="003B718C" w:rsidP="003B718C">
      <w:pPr>
        <w:tabs>
          <w:tab w:val="left" w:leader="dot" w:pos="8165"/>
          <w:tab w:val="left" w:pos="9072"/>
        </w:tabs>
        <w:spacing w:after="100"/>
        <w:rPr>
          <w:rFonts w:cs="Arial"/>
          <w:color w:val="FF0000"/>
        </w:rPr>
      </w:pPr>
    </w:p>
    <w:p w14:paraId="0C6214A6" w14:textId="77777777" w:rsidR="003B718C" w:rsidRPr="00F82BEF" w:rsidRDefault="003B718C" w:rsidP="003B718C">
      <w:pPr>
        <w:tabs>
          <w:tab w:val="left" w:leader="dot" w:pos="8165"/>
          <w:tab w:val="left" w:pos="9072"/>
        </w:tabs>
        <w:spacing w:after="100"/>
        <w:rPr>
          <w:rFonts w:cs="Arial"/>
        </w:rPr>
      </w:pPr>
    </w:p>
    <w:p w14:paraId="29BEE80B" w14:textId="77777777" w:rsidR="003B718C" w:rsidRPr="00F82BEF" w:rsidRDefault="003B718C" w:rsidP="003B718C">
      <w:pPr>
        <w:tabs>
          <w:tab w:val="left" w:leader="dot" w:pos="8165"/>
          <w:tab w:val="left" w:pos="9072"/>
        </w:tabs>
        <w:spacing w:after="100"/>
        <w:rPr>
          <w:rFonts w:cs="Arial"/>
        </w:rPr>
      </w:pPr>
      <w:bookmarkStart w:id="2" w:name="_Hlk62631857"/>
      <w:r w:rsidRPr="00F82BEF">
        <w:rPr>
          <w:rFonts w:cs="Arial"/>
        </w:rPr>
        <w:t xml:space="preserve">beauftragt hiermit </w:t>
      </w:r>
    </w:p>
    <w:p w14:paraId="1BD8A944" w14:textId="77777777" w:rsidR="003B718C" w:rsidRPr="00F82BEF" w:rsidRDefault="003B718C" w:rsidP="003B718C">
      <w:pPr>
        <w:tabs>
          <w:tab w:val="right" w:pos="9752"/>
        </w:tabs>
        <w:spacing w:line="360" w:lineRule="auto"/>
        <w:rPr>
          <w:rFonts w:cs="Arial"/>
        </w:rPr>
      </w:pPr>
    </w:p>
    <w:p w14:paraId="61E2632D" w14:textId="77777777" w:rsidR="003B718C" w:rsidRPr="00F82BEF" w:rsidRDefault="003B718C" w:rsidP="003B718C">
      <w:pPr>
        <w:tabs>
          <w:tab w:val="left" w:pos="7797"/>
          <w:tab w:val="right" w:pos="9752"/>
        </w:tabs>
        <w:spacing w:line="360" w:lineRule="auto"/>
        <w:rPr>
          <w:rFonts w:cs="Arial"/>
          <w:color w:val="000000"/>
        </w:rPr>
      </w:pPr>
      <w:r w:rsidRPr="00F82BEF">
        <w:rPr>
          <w:rFonts w:cs="Arial"/>
          <w:color w:val="FF0000"/>
        </w:rPr>
        <w:t>NAME</w:t>
      </w:r>
      <w:r w:rsidRPr="00F82BEF">
        <w:rPr>
          <w:rFonts w:cs="Arial"/>
          <w:color w:val="FF0000"/>
        </w:rPr>
        <w:tab/>
      </w:r>
      <w:r w:rsidRPr="00F82BEF">
        <w:rPr>
          <w:rFonts w:cs="Arial"/>
          <w:color w:val="000000"/>
        </w:rPr>
        <w:t>Beauftragter</w:t>
      </w:r>
      <w:r w:rsidRPr="00F82BEF">
        <w:rPr>
          <w:rStyle w:val="Funotenzeichen"/>
          <w:rFonts w:cs="Arial"/>
          <w:color w:val="000000"/>
        </w:rPr>
        <w:footnoteReference w:id="3"/>
      </w:r>
    </w:p>
    <w:p w14:paraId="4503AE82" w14:textId="77777777" w:rsidR="003B718C" w:rsidRPr="00F82BEF" w:rsidRDefault="003B718C" w:rsidP="003B718C">
      <w:pPr>
        <w:tabs>
          <w:tab w:val="right" w:pos="9752"/>
        </w:tabs>
        <w:spacing w:line="360" w:lineRule="auto"/>
        <w:rPr>
          <w:rFonts w:cs="Arial"/>
          <w:color w:val="FF0000"/>
        </w:rPr>
      </w:pPr>
      <w:r w:rsidRPr="00F82BEF">
        <w:rPr>
          <w:rFonts w:cs="Arial"/>
          <w:color w:val="FF0000"/>
        </w:rPr>
        <w:t>BEZEICHNUNG</w:t>
      </w:r>
    </w:p>
    <w:p w14:paraId="394A800D" w14:textId="77777777" w:rsidR="003B718C" w:rsidRPr="00F82BEF" w:rsidRDefault="003B718C" w:rsidP="003B718C">
      <w:pPr>
        <w:tabs>
          <w:tab w:val="right" w:pos="9752"/>
        </w:tabs>
        <w:spacing w:line="360" w:lineRule="auto"/>
        <w:rPr>
          <w:rFonts w:cs="Arial"/>
          <w:color w:val="FF0000"/>
        </w:rPr>
      </w:pPr>
      <w:r w:rsidRPr="00F82BEF">
        <w:rPr>
          <w:rFonts w:cs="Arial"/>
          <w:color w:val="FF0000"/>
        </w:rPr>
        <w:t>VOLLSTÄNDIGE ADRESSE</w:t>
      </w:r>
    </w:p>
    <w:bookmarkEnd w:id="2"/>
    <w:p w14:paraId="7A1F4FDB" w14:textId="77777777" w:rsidR="00A170F7" w:rsidRPr="00F82BEF" w:rsidRDefault="00A170F7">
      <w:pPr>
        <w:tabs>
          <w:tab w:val="right" w:pos="9752"/>
        </w:tabs>
        <w:spacing w:line="360" w:lineRule="auto"/>
        <w:rPr>
          <w:rFonts w:cs="Arial"/>
          <w:b/>
        </w:rPr>
      </w:pPr>
    </w:p>
    <w:p w14:paraId="1E477C4C" w14:textId="77777777" w:rsidR="00A170F7" w:rsidRPr="00F82BEF" w:rsidRDefault="00A170F7">
      <w:pPr>
        <w:tabs>
          <w:tab w:val="right" w:pos="9752"/>
        </w:tabs>
        <w:spacing w:after="100"/>
        <w:rPr>
          <w:rFonts w:cs="Arial"/>
          <w:b/>
        </w:rPr>
      </w:pPr>
    </w:p>
    <w:p w14:paraId="37782D47" w14:textId="77777777" w:rsidR="00A170F7" w:rsidRPr="00F82BEF" w:rsidRDefault="00A170F7">
      <w:pPr>
        <w:tabs>
          <w:tab w:val="left" w:leader="dot" w:pos="8165"/>
          <w:tab w:val="left" w:pos="9072"/>
        </w:tabs>
        <w:rPr>
          <w:rFonts w:cs="Arial"/>
        </w:rPr>
      </w:pPr>
      <w:r w:rsidRPr="00F82BEF">
        <w:rPr>
          <w:rFonts w:cs="Arial"/>
        </w:rPr>
        <w:t>als Makler im Sinne von Art. 412 ff OR Gelegenheit zum Abschluss eines Verkaufs-, Kauf- oder Tauschvertrages nachzuweisen oder den Abschluss eines solchen Vert</w:t>
      </w:r>
      <w:r w:rsidR="003B718C" w:rsidRPr="00F82BEF">
        <w:rPr>
          <w:rFonts w:cs="Arial"/>
        </w:rPr>
        <w:t xml:space="preserve">rages zu vermitteln betreffend </w:t>
      </w:r>
      <w:r w:rsidR="00593A94" w:rsidRPr="00F82BEF">
        <w:rPr>
          <w:rFonts w:cs="Arial"/>
        </w:rPr>
        <w:t>Grundstück / Adresse</w:t>
      </w:r>
      <w:r w:rsidRPr="00F82BEF">
        <w:rPr>
          <w:rFonts w:cs="Arial"/>
        </w:rPr>
        <w:t>:</w:t>
      </w:r>
    </w:p>
    <w:p w14:paraId="186DC314" w14:textId="77777777" w:rsidR="00A170F7" w:rsidRPr="00F82BEF" w:rsidRDefault="00A170F7">
      <w:pPr>
        <w:pBdr>
          <w:bottom w:val="single" w:sz="6" w:space="1" w:color="auto"/>
        </w:pBdr>
        <w:spacing w:line="360" w:lineRule="auto"/>
        <w:rPr>
          <w:rFonts w:cs="Arial"/>
          <w:b/>
        </w:rPr>
      </w:pPr>
    </w:p>
    <w:p w14:paraId="45E19847" w14:textId="77777777" w:rsidR="00A170F7" w:rsidRPr="00F82BEF" w:rsidRDefault="00A170F7">
      <w:pPr>
        <w:spacing w:line="360" w:lineRule="auto"/>
        <w:rPr>
          <w:rFonts w:cs="Arial"/>
          <w:b/>
          <w:u w:val="single"/>
        </w:rPr>
      </w:pPr>
    </w:p>
    <w:p w14:paraId="7A9BB69A" w14:textId="77777777" w:rsidR="00743E6F" w:rsidRPr="00F82BEF" w:rsidRDefault="00A170F7" w:rsidP="00125E9E">
      <w:pPr>
        <w:spacing w:after="400" w:line="400" w:lineRule="exact"/>
        <w:ind w:right="42"/>
        <w:rPr>
          <w:rFonts w:cs="Arial"/>
          <w:b/>
          <w:sz w:val="24"/>
          <w:szCs w:val="24"/>
        </w:rPr>
      </w:pPr>
      <w:r w:rsidRPr="00F82BEF">
        <w:rPr>
          <w:rFonts w:cs="Arial"/>
        </w:rPr>
        <w:br w:type="page"/>
      </w:r>
      <w:r w:rsidR="00743E6F" w:rsidRPr="00F82BEF">
        <w:rPr>
          <w:rFonts w:cs="Arial"/>
          <w:b/>
          <w:sz w:val="24"/>
          <w:szCs w:val="24"/>
        </w:rPr>
        <w:lastRenderedPageBreak/>
        <w:t>1.</w:t>
      </w:r>
      <w:r w:rsidR="00743E6F" w:rsidRPr="00F82BEF">
        <w:rPr>
          <w:rFonts w:cs="Arial"/>
          <w:b/>
          <w:sz w:val="24"/>
          <w:szCs w:val="24"/>
        </w:rPr>
        <w:tab/>
      </w:r>
      <w:r w:rsidR="00686118" w:rsidRPr="00F82BEF">
        <w:rPr>
          <w:rFonts w:cs="Arial"/>
          <w:b/>
          <w:sz w:val="24"/>
          <w:szCs w:val="24"/>
        </w:rPr>
        <w:t>Verkaufsobjekt</w:t>
      </w:r>
    </w:p>
    <w:p w14:paraId="42B937D8" w14:textId="77777777" w:rsidR="00743E6F" w:rsidRPr="00F82BEF" w:rsidRDefault="00743E6F">
      <w:pPr>
        <w:pStyle w:val="Textkrper-Einzug2"/>
        <w:tabs>
          <w:tab w:val="clear" w:pos="993"/>
          <w:tab w:val="clear" w:pos="9072"/>
          <w:tab w:val="left" w:pos="2268"/>
          <w:tab w:val="left" w:pos="2438"/>
          <w:tab w:val="right" w:leader="dot" w:pos="10206"/>
        </w:tabs>
        <w:overflowPunct/>
        <w:autoSpaceDE/>
        <w:autoSpaceDN/>
        <w:adjustRightInd/>
        <w:spacing w:after="100" w:line="240" w:lineRule="auto"/>
        <w:ind w:left="0"/>
        <w:textAlignment w:val="auto"/>
        <w:rPr>
          <w:rFonts w:cs="Arial"/>
          <w:sz w:val="20"/>
        </w:rPr>
      </w:pPr>
    </w:p>
    <w:p w14:paraId="56A023B9" w14:textId="77777777" w:rsidR="00A170F7" w:rsidRPr="00F82BEF" w:rsidRDefault="00A170F7">
      <w:pPr>
        <w:pStyle w:val="Textkrper-Einzug2"/>
        <w:tabs>
          <w:tab w:val="clear" w:pos="993"/>
          <w:tab w:val="clear" w:pos="9072"/>
          <w:tab w:val="left" w:pos="2268"/>
          <w:tab w:val="left" w:pos="2438"/>
          <w:tab w:val="right" w:leader="dot" w:pos="10206"/>
        </w:tabs>
        <w:overflowPunct/>
        <w:autoSpaceDE/>
        <w:autoSpaceDN/>
        <w:adjustRightInd/>
        <w:spacing w:after="100" w:line="240" w:lineRule="auto"/>
        <w:ind w:left="0"/>
        <w:textAlignment w:val="auto"/>
        <w:rPr>
          <w:rFonts w:cs="Arial"/>
          <w:b/>
          <w:bCs/>
          <w:sz w:val="20"/>
        </w:rPr>
      </w:pPr>
      <w:bookmarkStart w:id="3" w:name="_Hlk62631765"/>
      <w:r w:rsidRPr="00F82BEF">
        <w:rPr>
          <w:rFonts w:cs="Arial"/>
          <w:sz w:val="20"/>
        </w:rPr>
        <w:t>Objektart:</w:t>
      </w:r>
      <w:r w:rsidR="003B718C" w:rsidRPr="00F82BEF">
        <w:rPr>
          <w:rFonts w:cs="Arial"/>
          <w:sz w:val="20"/>
        </w:rPr>
        <w:t xml:space="preserve"> </w:t>
      </w:r>
      <w:r w:rsidR="003B718C" w:rsidRPr="00F82BEF">
        <w:rPr>
          <w:rFonts w:cs="Arial"/>
          <w:color w:val="FF0000"/>
          <w:sz w:val="20"/>
        </w:rPr>
        <w:t>NAME</w:t>
      </w:r>
      <w:r w:rsidRPr="00F82BEF">
        <w:rPr>
          <w:rFonts w:cs="Arial"/>
          <w:sz w:val="20"/>
        </w:rPr>
        <w:tab/>
      </w:r>
      <w:r w:rsidRPr="00F82BEF">
        <w:rPr>
          <w:rFonts w:cs="Arial"/>
          <w:sz w:val="20"/>
        </w:rPr>
        <w:tab/>
      </w:r>
      <w:r w:rsidR="00A324AB" w:rsidRPr="00F82BEF">
        <w:rPr>
          <w:rFonts w:cs="Arial"/>
          <w:sz w:val="20"/>
          <w:lang w:val="de-DE"/>
        </w:rPr>
        <w:t>[Würde sich hier ev. eine Auswahl empfehlen, wie EFH, Eigentumswohnung, etc.]</w:t>
      </w:r>
      <w:r w:rsidRPr="00F82BEF">
        <w:rPr>
          <w:rFonts w:cs="Arial"/>
          <w:b/>
          <w:bCs/>
          <w:sz w:val="20"/>
        </w:rPr>
        <w:fldChar w:fldCharType="begin"/>
      </w:r>
      <w:r w:rsidRPr="00F82BEF">
        <w:rPr>
          <w:rFonts w:cs="Arial"/>
          <w:b/>
          <w:bCs/>
          <w:sz w:val="20"/>
        </w:rPr>
        <w:instrText xml:space="preserve">  </w:instrText>
      </w:r>
      <w:r w:rsidRPr="00F82BEF">
        <w:rPr>
          <w:rFonts w:cs="Arial"/>
          <w:b/>
          <w:bCs/>
          <w:sz w:val="20"/>
        </w:rPr>
        <w:fldChar w:fldCharType="end"/>
      </w:r>
    </w:p>
    <w:p w14:paraId="58874A45" w14:textId="77777777" w:rsidR="003B718C" w:rsidRPr="00F82BEF" w:rsidRDefault="003B718C">
      <w:pPr>
        <w:tabs>
          <w:tab w:val="left" w:pos="2268"/>
          <w:tab w:val="left" w:pos="2438"/>
          <w:tab w:val="right" w:leader="dot" w:pos="10206"/>
        </w:tabs>
        <w:spacing w:after="100"/>
        <w:rPr>
          <w:rFonts w:cs="Arial"/>
        </w:rPr>
      </w:pPr>
      <w:r w:rsidRPr="00F82BEF">
        <w:rPr>
          <w:rFonts w:cs="Arial"/>
        </w:rPr>
        <w:t xml:space="preserve">Strasse: </w:t>
      </w:r>
      <w:r w:rsidRPr="00F82BEF">
        <w:rPr>
          <w:rFonts w:cs="Arial"/>
          <w:color w:val="FF0000"/>
        </w:rPr>
        <w:t>NAME</w:t>
      </w:r>
    </w:p>
    <w:p w14:paraId="59391FA4" w14:textId="77777777" w:rsidR="00A170F7" w:rsidRPr="00F82BEF" w:rsidRDefault="00A170F7">
      <w:pPr>
        <w:tabs>
          <w:tab w:val="left" w:pos="2268"/>
          <w:tab w:val="left" w:pos="2438"/>
          <w:tab w:val="right" w:leader="dot" w:pos="10206"/>
        </w:tabs>
        <w:spacing w:after="100"/>
        <w:rPr>
          <w:rFonts w:cs="Arial"/>
        </w:rPr>
      </w:pPr>
      <w:r w:rsidRPr="00F82BEF">
        <w:rPr>
          <w:rFonts w:cs="Arial"/>
        </w:rPr>
        <w:t>Kat.</w:t>
      </w:r>
      <w:r w:rsidR="0009787A" w:rsidRPr="00F82BEF">
        <w:rPr>
          <w:rFonts w:cs="Arial"/>
        </w:rPr>
        <w:t>-</w:t>
      </w:r>
      <w:r w:rsidRPr="00F82BEF">
        <w:rPr>
          <w:rFonts w:cs="Arial"/>
        </w:rPr>
        <w:t>Nr.:</w:t>
      </w:r>
      <w:r w:rsidR="003B718C" w:rsidRPr="00F82BEF">
        <w:rPr>
          <w:rFonts w:cs="Arial"/>
        </w:rPr>
        <w:t xml:space="preserve"> </w:t>
      </w:r>
      <w:r w:rsidR="003B718C" w:rsidRPr="00F82BEF">
        <w:rPr>
          <w:rFonts w:cs="Arial"/>
          <w:color w:val="FF0000"/>
        </w:rPr>
        <w:t>NUMMER</w:t>
      </w:r>
      <w:r w:rsidRPr="00F82BEF">
        <w:rPr>
          <w:rFonts w:cs="Arial"/>
          <w:b/>
        </w:rPr>
        <w:fldChar w:fldCharType="begin"/>
      </w:r>
      <w:r w:rsidRPr="00F82BEF">
        <w:rPr>
          <w:rFonts w:cs="Arial"/>
          <w:b/>
        </w:rPr>
        <w:instrText xml:space="preserve">  </w:instrText>
      </w:r>
      <w:r w:rsidRPr="00F82BEF">
        <w:rPr>
          <w:rFonts w:cs="Arial"/>
          <w:b/>
        </w:rPr>
        <w:fldChar w:fldCharType="end"/>
      </w:r>
    </w:p>
    <w:p w14:paraId="7F7FC9F7" w14:textId="77777777" w:rsidR="00A170F7" w:rsidRPr="00F82BEF" w:rsidRDefault="00A170F7">
      <w:pPr>
        <w:tabs>
          <w:tab w:val="left" w:pos="2268"/>
          <w:tab w:val="left" w:pos="2438"/>
          <w:tab w:val="right" w:leader="dot" w:pos="10206"/>
        </w:tabs>
        <w:rPr>
          <w:rFonts w:cs="Arial"/>
          <w:b/>
        </w:rPr>
      </w:pPr>
      <w:r w:rsidRPr="00F82BEF">
        <w:rPr>
          <w:rFonts w:cs="Arial"/>
        </w:rPr>
        <w:t>Ort:</w:t>
      </w:r>
      <w:r w:rsidR="003B718C" w:rsidRPr="00F82BEF">
        <w:rPr>
          <w:rFonts w:cs="Arial"/>
        </w:rPr>
        <w:t xml:space="preserve"> </w:t>
      </w:r>
      <w:r w:rsidR="003B718C" w:rsidRPr="00F82BEF">
        <w:rPr>
          <w:rFonts w:cs="Arial"/>
          <w:color w:val="FF0000"/>
        </w:rPr>
        <w:t>NAME</w:t>
      </w:r>
      <w:r w:rsidRPr="00F82BEF">
        <w:rPr>
          <w:rFonts w:cs="Arial"/>
        </w:rPr>
        <w:tab/>
      </w:r>
      <w:r w:rsidRPr="00F82BEF">
        <w:rPr>
          <w:rFonts w:cs="Arial"/>
          <w:b/>
        </w:rPr>
        <w:fldChar w:fldCharType="begin"/>
      </w:r>
      <w:r w:rsidRPr="00F82BEF">
        <w:rPr>
          <w:rFonts w:cs="Arial"/>
          <w:b/>
        </w:rPr>
        <w:instrText xml:space="preserve">  </w:instrText>
      </w:r>
      <w:r w:rsidRPr="00F82BEF">
        <w:rPr>
          <w:rFonts w:cs="Arial"/>
          <w:b/>
        </w:rPr>
        <w:fldChar w:fldCharType="end"/>
      </w:r>
    </w:p>
    <w:p w14:paraId="6473FE71" w14:textId="77777777" w:rsidR="00A170F7" w:rsidRPr="00F82BEF" w:rsidRDefault="00A170F7">
      <w:pPr>
        <w:pStyle w:val="Textkrper"/>
        <w:rPr>
          <w:rFonts w:cs="Arial"/>
          <w:b w:val="0"/>
          <w:bCs w:val="0"/>
        </w:rPr>
      </w:pPr>
      <w:bookmarkStart w:id="4" w:name="_Toc85882393"/>
      <w:bookmarkStart w:id="5" w:name="_Toc85883600"/>
      <w:bookmarkStart w:id="6" w:name="_Toc85887250"/>
      <w:bookmarkStart w:id="7" w:name="_Toc85888381"/>
      <w:bookmarkStart w:id="8" w:name="_Toc85888560"/>
      <w:bookmarkStart w:id="9" w:name="_Toc85889745"/>
      <w:bookmarkStart w:id="10" w:name="_Toc87155335"/>
      <w:bookmarkEnd w:id="3"/>
    </w:p>
    <w:p w14:paraId="50F51CAD" w14:textId="77777777" w:rsidR="00743E6F" w:rsidRPr="00F82BEF" w:rsidRDefault="00743E6F">
      <w:pPr>
        <w:pStyle w:val="Textkrper"/>
        <w:rPr>
          <w:rFonts w:cs="Arial"/>
          <w:b w:val="0"/>
          <w:bCs w:val="0"/>
        </w:rPr>
      </w:pPr>
    </w:p>
    <w:p w14:paraId="6659FAB4" w14:textId="77777777" w:rsidR="00743E6F" w:rsidRPr="00F82BEF" w:rsidRDefault="00743E6F" w:rsidP="00743E6F">
      <w:pPr>
        <w:ind w:left="360" w:hanging="360"/>
        <w:jc w:val="both"/>
        <w:rPr>
          <w:rFonts w:cs="Arial"/>
          <w:b/>
          <w:sz w:val="24"/>
          <w:szCs w:val="24"/>
        </w:rPr>
      </w:pPr>
      <w:bookmarkStart w:id="11" w:name="_Toc85879512"/>
      <w:bookmarkStart w:id="12" w:name="_Toc85882397"/>
      <w:bookmarkStart w:id="13" w:name="_Toc85883613"/>
      <w:bookmarkStart w:id="14" w:name="_Toc85887254"/>
      <w:bookmarkStart w:id="15" w:name="_Toc85888385"/>
      <w:bookmarkStart w:id="16" w:name="_Toc85888564"/>
      <w:bookmarkStart w:id="17" w:name="_Toc85889758"/>
      <w:bookmarkStart w:id="18" w:name="_Toc87155349"/>
      <w:bookmarkStart w:id="19" w:name="_Toc87157441"/>
      <w:bookmarkStart w:id="20" w:name="_Toc93301827"/>
      <w:bookmarkStart w:id="21" w:name="_Toc93301937"/>
      <w:bookmarkStart w:id="22" w:name="_Toc93302478"/>
      <w:bookmarkStart w:id="23" w:name="_Toc93302665"/>
      <w:bookmarkStart w:id="24" w:name="_Toc93392059"/>
      <w:bookmarkStart w:id="25" w:name="_Toc140552184"/>
      <w:bookmarkEnd w:id="4"/>
      <w:bookmarkEnd w:id="5"/>
      <w:bookmarkEnd w:id="6"/>
      <w:bookmarkEnd w:id="7"/>
      <w:bookmarkEnd w:id="8"/>
      <w:bookmarkEnd w:id="9"/>
      <w:bookmarkEnd w:id="10"/>
      <w:r w:rsidRPr="00F82BEF">
        <w:rPr>
          <w:rFonts w:cs="Arial"/>
          <w:b/>
          <w:sz w:val="24"/>
          <w:szCs w:val="24"/>
        </w:rPr>
        <w:t>2.</w:t>
      </w:r>
      <w:r w:rsidRPr="00F82BEF">
        <w:rPr>
          <w:rFonts w:cs="Arial"/>
          <w:b/>
          <w:sz w:val="24"/>
          <w:szCs w:val="24"/>
        </w:rPr>
        <w:tab/>
        <w:t>Verkaufs</w:t>
      </w:r>
      <w:r w:rsidR="001656E8" w:rsidRPr="00F82BEF">
        <w:rPr>
          <w:rFonts w:cs="Arial"/>
          <w:b/>
          <w:sz w:val="24"/>
          <w:szCs w:val="24"/>
        </w:rPr>
        <w:t>richt</w:t>
      </w:r>
      <w:r w:rsidRPr="00F82BEF">
        <w:rPr>
          <w:rFonts w:cs="Arial"/>
          <w:b/>
          <w:sz w:val="24"/>
          <w:szCs w:val="24"/>
        </w:rPr>
        <w:t>preis</w:t>
      </w:r>
    </w:p>
    <w:p w14:paraId="24F3ADC6" w14:textId="77777777" w:rsidR="00743E6F" w:rsidRPr="00F82BEF" w:rsidRDefault="00743E6F" w:rsidP="00743E6F">
      <w:pPr>
        <w:pStyle w:val="Textkrper"/>
        <w:rPr>
          <w:rFonts w:cs="Arial"/>
          <w:b w:val="0"/>
          <w:bCs w:val="0"/>
        </w:rPr>
      </w:pPr>
      <w:bookmarkStart w:id="26" w:name="_Toc85883614"/>
      <w:bookmarkStart w:id="27" w:name="_Toc85887255"/>
      <w:bookmarkStart w:id="28" w:name="_Toc85888386"/>
      <w:bookmarkStart w:id="29" w:name="_Toc85888565"/>
      <w:bookmarkStart w:id="30" w:name="_Toc85889759"/>
      <w:bookmarkStart w:id="31" w:name="_Toc87155350"/>
      <w:bookmarkStart w:id="32" w:name="_Toc87157442"/>
      <w:bookmarkStart w:id="33" w:name="_Toc93301828"/>
      <w:bookmarkStart w:id="34" w:name="_Toc93301938"/>
      <w:bookmarkStart w:id="35" w:name="_Toc93302479"/>
      <w:bookmarkStart w:id="36" w:name="_Toc93302666"/>
      <w:bookmarkStart w:id="37" w:name="_Toc9339206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35E4B5D" w14:textId="77777777" w:rsidR="00A170F7" w:rsidRPr="00F82BEF" w:rsidRDefault="00A170F7" w:rsidP="00743E6F">
      <w:pPr>
        <w:tabs>
          <w:tab w:val="left" w:pos="1418"/>
          <w:tab w:val="left" w:pos="2835"/>
          <w:tab w:val="left" w:pos="3828"/>
          <w:tab w:val="right" w:leader="dot" w:pos="10206"/>
        </w:tabs>
        <w:spacing w:after="120"/>
        <w:rPr>
          <w:rFonts w:cs="Arial"/>
        </w:rPr>
      </w:pPr>
      <w:r w:rsidRPr="00F82BEF">
        <w:rPr>
          <w:rFonts w:cs="Arial"/>
        </w:rPr>
        <w:t>Der Verkaufsrichtpreis beträgt</w:t>
      </w:r>
      <w:r w:rsidRPr="00F82BEF">
        <w:rPr>
          <w:rFonts w:cs="Arial"/>
        </w:rPr>
        <w:tab/>
      </w:r>
      <w:r w:rsidR="00743E6F" w:rsidRPr="00F82BEF">
        <w:rPr>
          <w:rFonts w:cs="Arial"/>
        </w:rPr>
        <w:tab/>
        <w:t xml:space="preserve">CHF </w:t>
      </w:r>
      <w:r w:rsidR="00743E6F" w:rsidRPr="00F82BEF">
        <w:rPr>
          <w:rFonts w:cs="Arial"/>
          <w:color w:val="FF0000"/>
        </w:rPr>
        <w:t>WERT</w:t>
      </w:r>
    </w:p>
    <w:p w14:paraId="437DFEBC" w14:textId="77777777" w:rsidR="00743E6F" w:rsidRPr="00F82BEF" w:rsidRDefault="00A170F7" w:rsidP="00743E6F">
      <w:pPr>
        <w:pStyle w:val="Textkrper"/>
        <w:rPr>
          <w:rFonts w:cs="Arial"/>
          <w:b w:val="0"/>
          <w:bCs w:val="0"/>
        </w:rPr>
      </w:pPr>
      <w:r w:rsidRPr="00F82BEF">
        <w:rPr>
          <w:rFonts w:cs="Arial"/>
          <w:b w:val="0"/>
        </w:rPr>
        <w:t>Der Mindestpreis</w:t>
      </w:r>
      <w:r w:rsidRPr="00F82BEF">
        <w:rPr>
          <w:rFonts w:cs="Arial"/>
          <w:b w:val="0"/>
          <w:bCs w:val="0"/>
        </w:rPr>
        <w:t xml:space="preserve"> </w:t>
      </w:r>
      <w:r w:rsidRPr="00F82BEF">
        <w:rPr>
          <w:rFonts w:cs="Arial"/>
          <w:b w:val="0"/>
        </w:rPr>
        <w:t>beträgt</w:t>
      </w:r>
      <w:r w:rsidRPr="00F82BEF">
        <w:rPr>
          <w:rFonts w:cs="Arial"/>
          <w:b w:val="0"/>
        </w:rPr>
        <w:tab/>
      </w:r>
      <w:r w:rsidR="00743E6F" w:rsidRPr="00F82BEF">
        <w:rPr>
          <w:rFonts w:cs="Arial"/>
          <w:b w:val="0"/>
        </w:rPr>
        <w:tab/>
        <w:t xml:space="preserve">CHF </w:t>
      </w:r>
      <w:r w:rsidR="00743E6F" w:rsidRPr="00F82BEF">
        <w:rPr>
          <w:rFonts w:cs="Arial"/>
          <w:b w:val="0"/>
          <w:color w:val="FF0000"/>
        </w:rPr>
        <w:t>WERT</w:t>
      </w:r>
      <w:r w:rsidR="00743E6F" w:rsidRPr="00F82BEF">
        <w:rPr>
          <w:rFonts w:cs="Arial"/>
          <w:b w:val="0"/>
          <w:color w:val="FF0000"/>
        </w:rPr>
        <w:br/>
      </w:r>
    </w:p>
    <w:p w14:paraId="53A244DE" w14:textId="77777777" w:rsidR="00743E6F" w:rsidRPr="00F82BEF" w:rsidRDefault="00A170F7" w:rsidP="00743E6F">
      <w:pPr>
        <w:pStyle w:val="Textkrper"/>
        <w:rPr>
          <w:rFonts w:cs="Arial"/>
          <w:b w:val="0"/>
        </w:rPr>
      </w:pPr>
      <w:r w:rsidRPr="00F82BEF">
        <w:rPr>
          <w:rFonts w:cs="Arial"/>
          <w:b w:val="0"/>
        </w:rPr>
        <w:t xml:space="preserve">Zeigt sich, nachdem das </w:t>
      </w:r>
      <w:r w:rsidR="0009787A" w:rsidRPr="00F82BEF">
        <w:rPr>
          <w:rFonts w:cs="Arial"/>
          <w:b w:val="0"/>
        </w:rPr>
        <w:t>Verkaufso</w:t>
      </w:r>
      <w:r w:rsidRPr="00F82BEF">
        <w:rPr>
          <w:rFonts w:cs="Arial"/>
          <w:b w:val="0"/>
        </w:rPr>
        <w:t>bjekt auf dem Markt angeboten wurde, dass aufgrund der Marktresonanz der Verkaufsrichtpreis korrigiert werden muss, wird der Beauftragte dem Auftraggeber einen begründeten Preiskorrekturvorschlag unterbreiten.</w:t>
      </w:r>
    </w:p>
    <w:p w14:paraId="1338D8EF" w14:textId="77777777" w:rsidR="00157E96" w:rsidRPr="00F82BEF" w:rsidRDefault="00157E96" w:rsidP="00743E6F">
      <w:pPr>
        <w:pStyle w:val="Textkrper"/>
        <w:rPr>
          <w:rFonts w:cs="Arial"/>
          <w:b w:val="0"/>
        </w:rPr>
      </w:pPr>
    </w:p>
    <w:p w14:paraId="06E70BF7" w14:textId="77777777" w:rsidR="007413AB" w:rsidRPr="00F82BEF" w:rsidRDefault="007413AB" w:rsidP="00743E6F">
      <w:pPr>
        <w:pStyle w:val="Textkrper"/>
        <w:rPr>
          <w:rFonts w:cs="Arial"/>
          <w:b w:val="0"/>
        </w:rPr>
      </w:pPr>
      <w:r w:rsidRPr="00F82BEF">
        <w:rPr>
          <w:rFonts w:cs="Arial"/>
          <w:b w:val="0"/>
        </w:rPr>
        <w:t>Unterschreite</w:t>
      </w:r>
      <w:r w:rsidR="00F673E8" w:rsidRPr="00F82BEF">
        <w:rPr>
          <w:rFonts w:cs="Arial"/>
          <w:b w:val="0"/>
        </w:rPr>
        <w:t xml:space="preserve">t der von einem </w:t>
      </w:r>
      <w:r w:rsidRPr="00F82BEF">
        <w:rPr>
          <w:rFonts w:cs="Arial"/>
          <w:b w:val="0"/>
        </w:rPr>
        <w:t>Kaufinteressenten angebotene Kaufpreis den Mindestpreis, ist der Auftraggeber frei, das Angebot mit Provisionsfolge anzunehmen oder ohne Provisionsfolge auf den Abschluss des Vertrages zu verzichten.</w:t>
      </w:r>
    </w:p>
    <w:p w14:paraId="68C2AC9D" w14:textId="77777777" w:rsidR="00743E6F" w:rsidRPr="00F82BEF" w:rsidRDefault="00743E6F" w:rsidP="00743E6F">
      <w:pPr>
        <w:pStyle w:val="Textkrper"/>
        <w:rPr>
          <w:rFonts w:cs="Arial"/>
          <w:b w:val="0"/>
        </w:rPr>
      </w:pPr>
    </w:p>
    <w:p w14:paraId="0F64F17C" w14:textId="77777777" w:rsidR="00743E6F" w:rsidRPr="00F82BEF" w:rsidRDefault="00743E6F" w:rsidP="00743E6F">
      <w:pPr>
        <w:pStyle w:val="Textkrper"/>
        <w:rPr>
          <w:rFonts w:cs="Arial"/>
          <w:b w:val="0"/>
        </w:rPr>
      </w:pPr>
    </w:p>
    <w:p w14:paraId="2E90CB7C" w14:textId="77777777" w:rsidR="00743E6F" w:rsidRPr="00F82BEF" w:rsidRDefault="00743E6F" w:rsidP="00743E6F">
      <w:pPr>
        <w:pStyle w:val="Textkrper"/>
        <w:tabs>
          <w:tab w:val="left" w:pos="426"/>
        </w:tabs>
        <w:rPr>
          <w:rFonts w:cs="Arial"/>
          <w:bCs w:val="0"/>
        </w:rPr>
      </w:pPr>
      <w:r w:rsidRPr="00F82BEF">
        <w:rPr>
          <w:rFonts w:cs="Arial"/>
          <w:sz w:val="24"/>
          <w:szCs w:val="24"/>
        </w:rPr>
        <w:t xml:space="preserve">3. </w:t>
      </w:r>
      <w:r w:rsidRPr="00F82BEF">
        <w:rPr>
          <w:rFonts w:cs="Arial"/>
          <w:sz w:val="24"/>
          <w:szCs w:val="24"/>
        </w:rPr>
        <w:tab/>
        <w:t>Dienstleistungen des Beauftragten</w:t>
      </w:r>
      <w:r w:rsidR="00A170F7" w:rsidRPr="00F82BEF">
        <w:rPr>
          <w:rFonts w:cs="Arial"/>
          <w:sz w:val="24"/>
          <w:szCs w:val="24"/>
        </w:rPr>
        <w:br/>
      </w:r>
    </w:p>
    <w:p w14:paraId="03DB18AF" w14:textId="77777777" w:rsidR="00A170F7" w:rsidRPr="00F82BEF" w:rsidRDefault="00A170F7" w:rsidP="00743E6F">
      <w:pPr>
        <w:pStyle w:val="Textkrper-Einzug2"/>
        <w:tabs>
          <w:tab w:val="clear" w:pos="993"/>
        </w:tabs>
        <w:ind w:left="0"/>
        <w:rPr>
          <w:rFonts w:cs="Arial"/>
          <w:sz w:val="20"/>
        </w:rPr>
      </w:pPr>
      <w:r w:rsidRPr="00F82BEF">
        <w:rPr>
          <w:rFonts w:cs="Arial"/>
          <w:sz w:val="20"/>
        </w:rPr>
        <w:t>Der Beauftragte wird sich für den Verkauf einsetzen und die geeigneten Massnahmen treffen. Die nachstehenden Leistungen sind</w:t>
      </w:r>
      <w:r w:rsidR="004E6DF1" w:rsidRPr="00F82BEF">
        <w:rPr>
          <w:rFonts w:cs="Arial"/>
          <w:sz w:val="20"/>
        </w:rPr>
        <w:t xml:space="preserve"> entweder</w:t>
      </w:r>
      <w:r w:rsidRPr="00F82BEF">
        <w:rPr>
          <w:rFonts w:cs="Arial"/>
          <w:sz w:val="20"/>
        </w:rPr>
        <w:t xml:space="preserve"> als Basisleistungen </w:t>
      </w:r>
      <w:r w:rsidR="00E27571" w:rsidRPr="00F82BEF">
        <w:rPr>
          <w:rFonts w:cs="Arial"/>
          <w:sz w:val="20"/>
        </w:rPr>
        <w:t xml:space="preserve">im Grundhonorar </w:t>
      </w:r>
      <w:r w:rsidRPr="00F82BEF">
        <w:rPr>
          <w:rFonts w:cs="Arial"/>
          <w:sz w:val="20"/>
        </w:rPr>
        <w:t xml:space="preserve">inbegriffen </w:t>
      </w:r>
      <w:r w:rsidR="004E6DF1" w:rsidRPr="00F82BEF">
        <w:rPr>
          <w:rFonts w:cs="Arial"/>
          <w:sz w:val="20"/>
        </w:rPr>
        <w:t>oder</w:t>
      </w:r>
      <w:r w:rsidRPr="00F82BEF">
        <w:rPr>
          <w:rFonts w:cs="Arial"/>
          <w:sz w:val="20"/>
        </w:rPr>
        <w:t xml:space="preserve"> werden als Zusatzleistungen nach Aufwand </w:t>
      </w:r>
      <w:r w:rsidR="00F673E8" w:rsidRPr="00F82BEF">
        <w:rPr>
          <w:rFonts w:cs="Arial"/>
          <w:sz w:val="20"/>
        </w:rPr>
        <w:t>dem Auftraggeber in Rechnung gestellt</w:t>
      </w:r>
      <w:r w:rsidR="00DA7E30" w:rsidRPr="00F82BEF">
        <w:rPr>
          <w:rFonts w:cs="Arial"/>
          <w:sz w:val="20"/>
        </w:rPr>
        <w:t>, falls es während der Vertragsdauer z</w:t>
      </w:r>
      <w:r w:rsidR="00DF1FE1" w:rsidRPr="00F82BEF">
        <w:rPr>
          <w:rFonts w:cs="Arial"/>
          <w:sz w:val="20"/>
        </w:rPr>
        <w:t>u keinem Verkaufsabschluss kommt</w:t>
      </w:r>
      <w:r w:rsidRPr="00F82BEF">
        <w:rPr>
          <w:rFonts w:cs="Arial"/>
          <w:sz w:val="20"/>
        </w:rPr>
        <w:t>:</w:t>
      </w:r>
    </w:p>
    <w:p w14:paraId="074EB3BD" w14:textId="77777777" w:rsidR="00A170F7" w:rsidRPr="00F82BEF" w:rsidRDefault="00A170F7">
      <w:pPr>
        <w:tabs>
          <w:tab w:val="left" w:pos="1418"/>
          <w:tab w:val="right" w:pos="9923"/>
        </w:tabs>
        <w:spacing w:after="60"/>
        <w:ind w:left="709" w:right="-28"/>
        <w:rPr>
          <w:rFonts w:cs="Arial"/>
          <w:sz w:val="18"/>
        </w:rPr>
      </w:pPr>
    </w:p>
    <w:tbl>
      <w:tblPr>
        <w:tblW w:w="9781" w:type="dxa"/>
        <w:tblInd w:w="108" w:type="dxa"/>
        <w:tblLayout w:type="fixed"/>
        <w:tblLook w:val="0000" w:firstRow="0" w:lastRow="0" w:firstColumn="0" w:lastColumn="0" w:noHBand="0" w:noVBand="0"/>
      </w:tblPr>
      <w:tblGrid>
        <w:gridCol w:w="397"/>
        <w:gridCol w:w="397"/>
        <w:gridCol w:w="8987"/>
      </w:tblGrid>
      <w:tr w:rsidR="00A170F7" w:rsidRPr="00F82BEF" w14:paraId="55C046F9" w14:textId="77777777">
        <w:trPr>
          <w:trHeight w:val="1635"/>
        </w:trPr>
        <w:tc>
          <w:tcPr>
            <w:tcW w:w="397" w:type="dxa"/>
            <w:tcBorders>
              <w:top w:val="single" w:sz="4" w:space="0" w:color="auto"/>
              <w:left w:val="single" w:sz="4" w:space="0" w:color="auto"/>
              <w:bottom w:val="single" w:sz="4" w:space="0" w:color="auto"/>
              <w:right w:val="single" w:sz="4" w:space="0" w:color="auto"/>
            </w:tcBorders>
            <w:textDirection w:val="btLr"/>
          </w:tcPr>
          <w:p w14:paraId="71521C0B" w14:textId="77777777" w:rsidR="00A170F7" w:rsidRPr="00F82BEF" w:rsidRDefault="00A170F7">
            <w:pPr>
              <w:jc w:val="center"/>
              <w:rPr>
                <w:rFonts w:cs="Arial"/>
                <w:sz w:val="18"/>
              </w:rPr>
            </w:pPr>
            <w:r w:rsidRPr="00F82BEF">
              <w:rPr>
                <w:rFonts w:cs="Arial"/>
                <w:sz w:val="18"/>
              </w:rPr>
              <w:t>Basisleistungen</w:t>
            </w:r>
          </w:p>
        </w:tc>
        <w:tc>
          <w:tcPr>
            <w:tcW w:w="397" w:type="dxa"/>
            <w:tcBorders>
              <w:top w:val="single" w:sz="4" w:space="0" w:color="auto"/>
              <w:left w:val="single" w:sz="4" w:space="0" w:color="auto"/>
              <w:bottom w:val="single" w:sz="4" w:space="0" w:color="auto"/>
              <w:right w:val="single" w:sz="4" w:space="0" w:color="auto"/>
            </w:tcBorders>
            <w:textDirection w:val="btLr"/>
          </w:tcPr>
          <w:p w14:paraId="760ACFA6" w14:textId="77777777" w:rsidR="00A170F7" w:rsidRPr="00F82BEF" w:rsidRDefault="00A170F7">
            <w:pPr>
              <w:jc w:val="center"/>
              <w:rPr>
                <w:rFonts w:cs="Arial"/>
                <w:sz w:val="18"/>
              </w:rPr>
            </w:pPr>
            <w:r w:rsidRPr="00F82BEF">
              <w:rPr>
                <w:rFonts w:cs="Arial"/>
                <w:sz w:val="18"/>
              </w:rPr>
              <w:t>Zusatzleistungen</w:t>
            </w:r>
          </w:p>
        </w:tc>
        <w:tc>
          <w:tcPr>
            <w:tcW w:w="8987" w:type="dxa"/>
            <w:tcBorders>
              <w:top w:val="single" w:sz="4" w:space="0" w:color="auto"/>
              <w:left w:val="single" w:sz="4" w:space="0" w:color="auto"/>
              <w:bottom w:val="single" w:sz="4" w:space="0" w:color="auto"/>
              <w:right w:val="single" w:sz="4" w:space="0" w:color="auto"/>
            </w:tcBorders>
          </w:tcPr>
          <w:p w14:paraId="17CD04AD" w14:textId="77777777" w:rsidR="00A170F7" w:rsidRPr="00F82BEF" w:rsidRDefault="00A170F7">
            <w:pPr>
              <w:rPr>
                <w:rFonts w:cs="Arial"/>
                <w:b/>
                <w:bCs/>
                <w:sz w:val="18"/>
              </w:rPr>
            </w:pPr>
          </w:p>
          <w:p w14:paraId="2F390D95" w14:textId="77777777" w:rsidR="00743E6F" w:rsidRPr="00F82BEF" w:rsidRDefault="00743E6F">
            <w:pPr>
              <w:rPr>
                <w:rFonts w:cs="Arial"/>
                <w:b/>
                <w:bCs/>
                <w:sz w:val="18"/>
              </w:rPr>
            </w:pPr>
          </w:p>
          <w:p w14:paraId="3ACAD177" w14:textId="77777777" w:rsidR="00743E6F" w:rsidRPr="00F82BEF" w:rsidRDefault="00743E6F">
            <w:pPr>
              <w:rPr>
                <w:rFonts w:cs="Arial"/>
                <w:b/>
                <w:bCs/>
                <w:sz w:val="18"/>
              </w:rPr>
            </w:pPr>
          </w:p>
          <w:p w14:paraId="11D28EE3" w14:textId="77777777" w:rsidR="00743E6F" w:rsidRPr="00F82BEF" w:rsidRDefault="00743E6F" w:rsidP="00743E6F">
            <w:pPr>
              <w:jc w:val="center"/>
              <w:rPr>
                <w:rFonts w:cs="Arial"/>
                <w:b/>
                <w:bCs/>
                <w:sz w:val="18"/>
              </w:rPr>
            </w:pPr>
            <w:r w:rsidRPr="00F82BEF">
              <w:rPr>
                <w:rFonts w:cs="Arial"/>
                <w:bCs/>
                <w:sz w:val="18"/>
              </w:rPr>
              <w:t>Beschrieb der Leistungen</w:t>
            </w:r>
          </w:p>
        </w:tc>
      </w:tr>
      <w:tr w:rsidR="00743E6F" w:rsidRPr="00F82BEF" w14:paraId="16BCE674" w14:textId="77777777">
        <w:trPr>
          <w:trHeight w:val="255"/>
        </w:trPr>
        <w:tc>
          <w:tcPr>
            <w:tcW w:w="794" w:type="dxa"/>
            <w:gridSpan w:val="2"/>
            <w:tcBorders>
              <w:top w:val="single" w:sz="4" w:space="0" w:color="auto"/>
              <w:left w:val="single" w:sz="4" w:space="0" w:color="auto"/>
              <w:bottom w:val="single" w:sz="4" w:space="0" w:color="auto"/>
              <w:right w:val="single" w:sz="4" w:space="0" w:color="auto"/>
            </w:tcBorders>
          </w:tcPr>
          <w:p w14:paraId="4C6F9440" w14:textId="77777777" w:rsidR="00743E6F" w:rsidRPr="00F82BEF" w:rsidRDefault="00743E6F" w:rsidP="00743E6F">
            <w:pPr>
              <w:jc w:val="center"/>
              <w:rPr>
                <w:rFonts w:cs="Arial"/>
                <w:b/>
                <w:bCs/>
                <w:sz w:val="18"/>
              </w:rPr>
            </w:pPr>
            <w:r w:rsidRPr="00F82BEF">
              <w:rPr>
                <w:rFonts w:cs="Arial"/>
                <w:b/>
                <w:bCs/>
                <w:sz w:val="18"/>
              </w:rPr>
              <w:t> </w:t>
            </w:r>
          </w:p>
        </w:tc>
        <w:tc>
          <w:tcPr>
            <w:tcW w:w="8987" w:type="dxa"/>
            <w:tcBorders>
              <w:top w:val="single" w:sz="4" w:space="0" w:color="auto"/>
              <w:left w:val="single" w:sz="4" w:space="0" w:color="auto"/>
              <w:bottom w:val="single" w:sz="4" w:space="0" w:color="auto"/>
              <w:right w:val="single" w:sz="4" w:space="0" w:color="auto"/>
            </w:tcBorders>
          </w:tcPr>
          <w:p w14:paraId="6F973443" w14:textId="77777777" w:rsidR="00743E6F" w:rsidRPr="00F82BEF" w:rsidRDefault="00743E6F">
            <w:pPr>
              <w:rPr>
                <w:rFonts w:cs="Arial"/>
                <w:b/>
                <w:bCs/>
                <w:sz w:val="18"/>
              </w:rPr>
            </w:pPr>
            <w:r w:rsidRPr="00F82BEF">
              <w:rPr>
                <w:rFonts w:cs="Arial"/>
                <w:b/>
                <w:bCs/>
                <w:sz w:val="18"/>
              </w:rPr>
              <w:t>Verkaufsvorabklärungen</w:t>
            </w:r>
          </w:p>
        </w:tc>
      </w:tr>
      <w:tr w:rsidR="00A170F7" w:rsidRPr="00F82BEF" w14:paraId="0ADE6F88" w14:textId="77777777">
        <w:tblPrEx>
          <w:tblCellMar>
            <w:left w:w="70" w:type="dxa"/>
            <w:right w:w="70" w:type="dxa"/>
          </w:tblCellMar>
        </w:tblPrEx>
        <w:trPr>
          <w:trHeight w:val="255"/>
        </w:trPr>
        <w:tc>
          <w:tcPr>
            <w:tcW w:w="397" w:type="dxa"/>
            <w:tcBorders>
              <w:top w:val="single" w:sz="4" w:space="0" w:color="auto"/>
              <w:left w:val="single" w:sz="4" w:space="0" w:color="auto"/>
              <w:bottom w:val="single" w:sz="4" w:space="0" w:color="auto"/>
              <w:right w:val="single" w:sz="4" w:space="0" w:color="auto"/>
            </w:tcBorders>
            <w:vAlign w:val="bottom"/>
          </w:tcPr>
          <w:p w14:paraId="67E1AA35" w14:textId="77777777" w:rsidR="00A170F7" w:rsidRPr="00F82BEF" w:rsidRDefault="00A170F7">
            <w:pPr>
              <w:jc w:val="center"/>
              <w:rPr>
                <w:rFonts w:cs="Arial"/>
                <w:color w:val="FF0000"/>
                <w:sz w:val="18"/>
              </w:rPr>
            </w:pPr>
            <w:r w:rsidRPr="00F82BEF">
              <w:rPr>
                <w:rFonts w:cs="Arial"/>
                <w:color w:val="FF0000"/>
                <w:sz w:val="18"/>
              </w:rPr>
              <w:t>X</w:t>
            </w:r>
          </w:p>
        </w:tc>
        <w:tc>
          <w:tcPr>
            <w:tcW w:w="397" w:type="dxa"/>
            <w:tcBorders>
              <w:top w:val="single" w:sz="4" w:space="0" w:color="auto"/>
              <w:left w:val="nil"/>
              <w:bottom w:val="single" w:sz="4" w:space="0" w:color="auto"/>
              <w:right w:val="single" w:sz="4" w:space="0" w:color="auto"/>
            </w:tcBorders>
            <w:vAlign w:val="bottom"/>
          </w:tcPr>
          <w:p w14:paraId="574BAAB0" w14:textId="77777777" w:rsidR="00A170F7" w:rsidRPr="00F82BEF" w:rsidRDefault="00A170F7">
            <w:pPr>
              <w:jc w:val="center"/>
              <w:rPr>
                <w:rFonts w:cs="Arial"/>
                <w:color w:val="FF0000"/>
                <w:sz w:val="18"/>
              </w:rPr>
            </w:pPr>
            <w:r w:rsidRPr="00F82BEF">
              <w:rPr>
                <w:rFonts w:cs="Arial"/>
                <w:color w:val="FF0000"/>
                <w:sz w:val="18"/>
              </w:rPr>
              <w:t> </w:t>
            </w:r>
          </w:p>
        </w:tc>
        <w:tc>
          <w:tcPr>
            <w:tcW w:w="8987" w:type="dxa"/>
            <w:tcBorders>
              <w:top w:val="single" w:sz="4" w:space="0" w:color="auto"/>
              <w:left w:val="nil"/>
              <w:bottom w:val="single" w:sz="4" w:space="0" w:color="auto"/>
              <w:right w:val="single" w:sz="4" w:space="0" w:color="auto"/>
            </w:tcBorders>
            <w:vAlign w:val="bottom"/>
          </w:tcPr>
          <w:p w14:paraId="0CE0104F" w14:textId="77777777" w:rsidR="00A170F7" w:rsidRPr="00F82BEF" w:rsidRDefault="00A170F7">
            <w:pPr>
              <w:rPr>
                <w:rFonts w:cs="Arial"/>
                <w:sz w:val="18"/>
              </w:rPr>
            </w:pPr>
            <w:r w:rsidRPr="00F82BEF">
              <w:rPr>
                <w:rFonts w:cs="Arial"/>
                <w:sz w:val="18"/>
              </w:rPr>
              <w:t xml:space="preserve">Besichtigung des </w:t>
            </w:r>
            <w:r w:rsidR="00144CA2" w:rsidRPr="00F82BEF">
              <w:rPr>
                <w:rFonts w:cs="Arial"/>
                <w:sz w:val="18"/>
              </w:rPr>
              <w:t>Verkaufso</w:t>
            </w:r>
            <w:r w:rsidRPr="00F82BEF">
              <w:rPr>
                <w:rFonts w:cs="Arial"/>
                <w:sz w:val="18"/>
              </w:rPr>
              <w:t>bjektes</w:t>
            </w:r>
          </w:p>
        </w:tc>
      </w:tr>
      <w:tr w:rsidR="00A170F7" w:rsidRPr="00F82BEF" w14:paraId="6B53CCAC" w14:textId="77777777">
        <w:tblPrEx>
          <w:tblCellMar>
            <w:left w:w="70" w:type="dxa"/>
            <w:right w:w="70" w:type="dxa"/>
          </w:tblCellMar>
        </w:tblPrEx>
        <w:trPr>
          <w:trHeight w:val="255"/>
        </w:trPr>
        <w:tc>
          <w:tcPr>
            <w:tcW w:w="397" w:type="dxa"/>
            <w:tcBorders>
              <w:top w:val="single" w:sz="4" w:space="0" w:color="auto"/>
              <w:left w:val="single" w:sz="4" w:space="0" w:color="auto"/>
              <w:bottom w:val="single" w:sz="4" w:space="0" w:color="auto"/>
              <w:right w:val="single" w:sz="4" w:space="0" w:color="auto"/>
            </w:tcBorders>
            <w:vAlign w:val="bottom"/>
          </w:tcPr>
          <w:p w14:paraId="12697D2A" w14:textId="77777777" w:rsidR="00A170F7" w:rsidRPr="00F82BEF" w:rsidRDefault="00A170F7">
            <w:pPr>
              <w:jc w:val="center"/>
              <w:rPr>
                <w:rFonts w:cs="Arial"/>
                <w:color w:val="FF0000"/>
                <w:sz w:val="18"/>
              </w:rPr>
            </w:pPr>
            <w:r w:rsidRPr="00F82BEF">
              <w:rPr>
                <w:rFonts w:cs="Arial"/>
                <w:color w:val="FF0000"/>
                <w:sz w:val="18"/>
              </w:rPr>
              <w:t>X</w:t>
            </w:r>
          </w:p>
        </w:tc>
        <w:tc>
          <w:tcPr>
            <w:tcW w:w="397" w:type="dxa"/>
            <w:tcBorders>
              <w:top w:val="nil"/>
              <w:left w:val="nil"/>
              <w:bottom w:val="single" w:sz="4" w:space="0" w:color="auto"/>
              <w:right w:val="single" w:sz="4" w:space="0" w:color="auto"/>
            </w:tcBorders>
            <w:vAlign w:val="bottom"/>
          </w:tcPr>
          <w:p w14:paraId="73F3760B" w14:textId="77777777" w:rsidR="00A170F7" w:rsidRPr="00F82BEF" w:rsidRDefault="00A170F7">
            <w:pPr>
              <w:jc w:val="center"/>
              <w:rPr>
                <w:rFonts w:cs="Arial"/>
                <w:color w:val="FF0000"/>
                <w:sz w:val="18"/>
              </w:rPr>
            </w:pPr>
            <w:r w:rsidRPr="00F82BEF">
              <w:rPr>
                <w:rFonts w:cs="Arial"/>
                <w:color w:val="FF0000"/>
                <w:sz w:val="18"/>
              </w:rPr>
              <w:t> </w:t>
            </w:r>
          </w:p>
        </w:tc>
        <w:tc>
          <w:tcPr>
            <w:tcW w:w="8987" w:type="dxa"/>
            <w:tcBorders>
              <w:top w:val="nil"/>
              <w:left w:val="nil"/>
              <w:bottom w:val="single" w:sz="4" w:space="0" w:color="auto"/>
              <w:right w:val="single" w:sz="4" w:space="0" w:color="auto"/>
            </w:tcBorders>
            <w:vAlign w:val="bottom"/>
          </w:tcPr>
          <w:p w14:paraId="5E047044" w14:textId="77777777" w:rsidR="00A170F7" w:rsidRPr="00F82BEF" w:rsidRDefault="00A170F7">
            <w:pPr>
              <w:rPr>
                <w:rFonts w:cs="Arial"/>
                <w:sz w:val="18"/>
              </w:rPr>
            </w:pPr>
            <w:r w:rsidRPr="00F82BEF">
              <w:rPr>
                <w:rFonts w:cs="Arial"/>
                <w:sz w:val="18"/>
              </w:rPr>
              <w:t>Studium aller relevanten Unterlagen und Rahmenbedingungen</w:t>
            </w:r>
          </w:p>
        </w:tc>
      </w:tr>
      <w:tr w:rsidR="00A170F7" w:rsidRPr="00F82BEF" w14:paraId="52A91E79" w14:textId="77777777">
        <w:tblPrEx>
          <w:tblCellMar>
            <w:left w:w="70" w:type="dxa"/>
            <w:right w:w="70" w:type="dxa"/>
          </w:tblCellMar>
        </w:tblPrEx>
        <w:trPr>
          <w:trHeight w:val="255"/>
        </w:trPr>
        <w:tc>
          <w:tcPr>
            <w:tcW w:w="397" w:type="dxa"/>
            <w:tcBorders>
              <w:top w:val="single" w:sz="4" w:space="0" w:color="auto"/>
              <w:left w:val="single" w:sz="4" w:space="0" w:color="auto"/>
              <w:bottom w:val="single" w:sz="4" w:space="0" w:color="auto"/>
              <w:right w:val="single" w:sz="4" w:space="0" w:color="auto"/>
            </w:tcBorders>
            <w:vAlign w:val="bottom"/>
          </w:tcPr>
          <w:p w14:paraId="08DFD8E0" w14:textId="77777777" w:rsidR="00A170F7" w:rsidRPr="00F82BEF" w:rsidRDefault="00A170F7">
            <w:pPr>
              <w:jc w:val="center"/>
              <w:rPr>
                <w:rFonts w:cs="Arial"/>
                <w:color w:val="FF0000"/>
                <w:sz w:val="18"/>
              </w:rPr>
            </w:pPr>
            <w:r w:rsidRPr="00F82BEF">
              <w:rPr>
                <w:rFonts w:cs="Arial"/>
                <w:color w:val="FF0000"/>
                <w:sz w:val="18"/>
              </w:rPr>
              <w:t>X</w:t>
            </w:r>
          </w:p>
        </w:tc>
        <w:tc>
          <w:tcPr>
            <w:tcW w:w="397" w:type="dxa"/>
            <w:tcBorders>
              <w:top w:val="nil"/>
              <w:left w:val="nil"/>
              <w:bottom w:val="single" w:sz="4" w:space="0" w:color="auto"/>
              <w:right w:val="single" w:sz="4" w:space="0" w:color="auto"/>
            </w:tcBorders>
            <w:vAlign w:val="bottom"/>
          </w:tcPr>
          <w:p w14:paraId="0E8FBC8E" w14:textId="77777777" w:rsidR="00A170F7" w:rsidRPr="00F82BEF" w:rsidRDefault="00A170F7">
            <w:pPr>
              <w:jc w:val="center"/>
              <w:rPr>
                <w:rFonts w:cs="Arial"/>
                <w:color w:val="FF0000"/>
                <w:sz w:val="18"/>
              </w:rPr>
            </w:pPr>
            <w:r w:rsidRPr="00F82BEF">
              <w:rPr>
                <w:rFonts w:cs="Arial"/>
                <w:color w:val="FF0000"/>
                <w:sz w:val="18"/>
              </w:rPr>
              <w:t> </w:t>
            </w:r>
          </w:p>
        </w:tc>
        <w:tc>
          <w:tcPr>
            <w:tcW w:w="8987" w:type="dxa"/>
            <w:tcBorders>
              <w:top w:val="nil"/>
              <w:left w:val="nil"/>
              <w:bottom w:val="single" w:sz="4" w:space="0" w:color="auto"/>
              <w:right w:val="single" w:sz="4" w:space="0" w:color="auto"/>
            </w:tcBorders>
            <w:vAlign w:val="bottom"/>
          </w:tcPr>
          <w:p w14:paraId="3B414963" w14:textId="77777777" w:rsidR="00A170F7" w:rsidRPr="00F82BEF" w:rsidRDefault="00A170F7">
            <w:pPr>
              <w:rPr>
                <w:rFonts w:cs="Arial"/>
                <w:sz w:val="18"/>
              </w:rPr>
            </w:pPr>
            <w:r w:rsidRPr="00F82BEF">
              <w:rPr>
                <w:rFonts w:cs="Arial"/>
                <w:sz w:val="18"/>
              </w:rPr>
              <w:t>Erste Nennung eines marktnahen Verkaufspreises bei Bestandesimmobilien</w:t>
            </w:r>
          </w:p>
        </w:tc>
      </w:tr>
      <w:tr w:rsidR="00A170F7" w:rsidRPr="00F82BEF" w14:paraId="4A3C98EB" w14:textId="77777777">
        <w:tblPrEx>
          <w:tblCellMar>
            <w:left w:w="70" w:type="dxa"/>
            <w:right w:w="70" w:type="dxa"/>
          </w:tblCellMar>
        </w:tblPrEx>
        <w:trPr>
          <w:trHeight w:val="255"/>
        </w:trPr>
        <w:tc>
          <w:tcPr>
            <w:tcW w:w="397" w:type="dxa"/>
            <w:tcBorders>
              <w:top w:val="single" w:sz="4" w:space="0" w:color="auto"/>
              <w:left w:val="single" w:sz="4" w:space="0" w:color="auto"/>
              <w:bottom w:val="single" w:sz="4" w:space="0" w:color="auto"/>
              <w:right w:val="single" w:sz="4" w:space="0" w:color="auto"/>
            </w:tcBorders>
            <w:vAlign w:val="bottom"/>
          </w:tcPr>
          <w:p w14:paraId="3D02FB0C" w14:textId="77777777" w:rsidR="00A170F7" w:rsidRPr="00F82BEF" w:rsidRDefault="00A170F7">
            <w:pPr>
              <w:jc w:val="center"/>
              <w:rPr>
                <w:rFonts w:cs="Arial"/>
                <w:color w:val="FF0000"/>
                <w:sz w:val="18"/>
              </w:rPr>
            </w:pPr>
            <w:r w:rsidRPr="00F82BEF">
              <w:rPr>
                <w:rFonts w:cs="Arial"/>
                <w:color w:val="FF0000"/>
                <w:sz w:val="18"/>
              </w:rPr>
              <w:t>X</w:t>
            </w:r>
          </w:p>
        </w:tc>
        <w:tc>
          <w:tcPr>
            <w:tcW w:w="397" w:type="dxa"/>
            <w:tcBorders>
              <w:top w:val="nil"/>
              <w:left w:val="nil"/>
              <w:bottom w:val="single" w:sz="4" w:space="0" w:color="auto"/>
              <w:right w:val="single" w:sz="4" w:space="0" w:color="auto"/>
            </w:tcBorders>
            <w:vAlign w:val="bottom"/>
          </w:tcPr>
          <w:p w14:paraId="3665D533" w14:textId="77777777" w:rsidR="00A170F7" w:rsidRPr="00F82BEF" w:rsidRDefault="00A170F7">
            <w:pPr>
              <w:jc w:val="center"/>
              <w:rPr>
                <w:rFonts w:cs="Arial"/>
                <w:color w:val="FF0000"/>
                <w:sz w:val="18"/>
              </w:rPr>
            </w:pPr>
            <w:r w:rsidRPr="00F82BEF">
              <w:rPr>
                <w:rFonts w:cs="Arial"/>
                <w:color w:val="FF0000"/>
                <w:sz w:val="18"/>
              </w:rPr>
              <w:t> </w:t>
            </w:r>
          </w:p>
        </w:tc>
        <w:tc>
          <w:tcPr>
            <w:tcW w:w="8987" w:type="dxa"/>
            <w:tcBorders>
              <w:top w:val="nil"/>
              <w:left w:val="nil"/>
              <w:bottom w:val="single" w:sz="4" w:space="0" w:color="auto"/>
              <w:right w:val="single" w:sz="4" w:space="0" w:color="auto"/>
            </w:tcBorders>
            <w:vAlign w:val="bottom"/>
          </w:tcPr>
          <w:p w14:paraId="7BB0D732" w14:textId="77777777" w:rsidR="00A170F7" w:rsidRPr="00F82BEF" w:rsidRDefault="00A170F7">
            <w:pPr>
              <w:rPr>
                <w:rFonts w:cs="Arial"/>
                <w:sz w:val="18"/>
              </w:rPr>
            </w:pPr>
            <w:r w:rsidRPr="00F82BEF">
              <w:rPr>
                <w:rFonts w:cs="Arial"/>
                <w:sz w:val="18"/>
              </w:rPr>
              <w:t xml:space="preserve">Offerte mit </w:t>
            </w:r>
            <w:r w:rsidR="00012631">
              <w:rPr>
                <w:rFonts w:cs="Arial"/>
                <w:sz w:val="18"/>
              </w:rPr>
              <w:t>genauem Beschrieb der vereinbarten Dienstleistungen</w:t>
            </w:r>
          </w:p>
        </w:tc>
      </w:tr>
      <w:tr w:rsidR="00A170F7" w:rsidRPr="00F82BEF" w14:paraId="23C99A6E" w14:textId="77777777">
        <w:tblPrEx>
          <w:tblCellMar>
            <w:left w:w="70" w:type="dxa"/>
            <w:right w:w="70" w:type="dxa"/>
          </w:tblCellMar>
        </w:tblPrEx>
        <w:trPr>
          <w:trHeight w:val="255"/>
        </w:trPr>
        <w:tc>
          <w:tcPr>
            <w:tcW w:w="397" w:type="dxa"/>
            <w:tcBorders>
              <w:top w:val="single" w:sz="4" w:space="0" w:color="auto"/>
              <w:left w:val="single" w:sz="4" w:space="0" w:color="auto"/>
              <w:bottom w:val="single" w:sz="4" w:space="0" w:color="auto"/>
              <w:right w:val="single" w:sz="4" w:space="0" w:color="auto"/>
            </w:tcBorders>
            <w:vAlign w:val="bottom"/>
          </w:tcPr>
          <w:p w14:paraId="11C33DAD" w14:textId="77777777" w:rsidR="00A170F7" w:rsidRPr="00F82BEF" w:rsidRDefault="00A170F7">
            <w:pPr>
              <w:jc w:val="center"/>
              <w:rPr>
                <w:rFonts w:cs="Arial"/>
                <w:color w:val="FF0000"/>
                <w:sz w:val="18"/>
              </w:rPr>
            </w:pPr>
            <w:r w:rsidRPr="00F82BEF">
              <w:rPr>
                <w:rFonts w:cs="Arial"/>
                <w:color w:val="FF0000"/>
                <w:sz w:val="18"/>
              </w:rPr>
              <w:t>X</w:t>
            </w:r>
          </w:p>
        </w:tc>
        <w:tc>
          <w:tcPr>
            <w:tcW w:w="397" w:type="dxa"/>
            <w:tcBorders>
              <w:top w:val="nil"/>
              <w:left w:val="nil"/>
              <w:bottom w:val="single" w:sz="4" w:space="0" w:color="auto"/>
              <w:right w:val="single" w:sz="4" w:space="0" w:color="auto"/>
            </w:tcBorders>
            <w:vAlign w:val="bottom"/>
          </w:tcPr>
          <w:p w14:paraId="0A21C235" w14:textId="77777777" w:rsidR="00A170F7" w:rsidRPr="00F82BEF" w:rsidRDefault="00A170F7">
            <w:pPr>
              <w:jc w:val="center"/>
              <w:rPr>
                <w:rFonts w:cs="Arial"/>
                <w:color w:val="FF0000"/>
                <w:sz w:val="18"/>
              </w:rPr>
            </w:pPr>
            <w:r w:rsidRPr="00F82BEF">
              <w:rPr>
                <w:rFonts w:cs="Arial"/>
                <w:color w:val="FF0000"/>
                <w:sz w:val="18"/>
              </w:rPr>
              <w:t> </w:t>
            </w:r>
          </w:p>
        </w:tc>
        <w:tc>
          <w:tcPr>
            <w:tcW w:w="8987" w:type="dxa"/>
            <w:tcBorders>
              <w:top w:val="nil"/>
              <w:left w:val="nil"/>
              <w:bottom w:val="single" w:sz="4" w:space="0" w:color="auto"/>
              <w:right w:val="single" w:sz="4" w:space="0" w:color="auto"/>
            </w:tcBorders>
            <w:vAlign w:val="bottom"/>
          </w:tcPr>
          <w:p w14:paraId="4C24331C" w14:textId="77777777" w:rsidR="00A170F7" w:rsidRPr="00F82BEF" w:rsidRDefault="00A170F7" w:rsidP="0082403B">
            <w:pPr>
              <w:rPr>
                <w:rFonts w:cs="Arial"/>
                <w:sz w:val="18"/>
              </w:rPr>
            </w:pPr>
            <w:r w:rsidRPr="00F82BEF">
              <w:rPr>
                <w:rFonts w:cs="Arial"/>
                <w:sz w:val="18"/>
              </w:rPr>
              <w:t xml:space="preserve">Besprechung mit </w:t>
            </w:r>
            <w:r w:rsidR="0082403B" w:rsidRPr="00F82BEF">
              <w:rPr>
                <w:rFonts w:cs="Arial"/>
                <w:sz w:val="18"/>
              </w:rPr>
              <w:t xml:space="preserve">Auftraggeber </w:t>
            </w:r>
            <w:r w:rsidRPr="00F82BEF">
              <w:rPr>
                <w:rFonts w:cs="Arial"/>
                <w:sz w:val="18"/>
              </w:rPr>
              <w:t>über weiteres Vorgehen</w:t>
            </w:r>
          </w:p>
        </w:tc>
      </w:tr>
      <w:tr w:rsidR="00A170F7" w:rsidRPr="00F82BEF" w14:paraId="2C1ED2AE" w14:textId="77777777">
        <w:tblPrEx>
          <w:tblCellMar>
            <w:left w:w="70" w:type="dxa"/>
            <w:right w:w="70" w:type="dxa"/>
          </w:tblCellMar>
        </w:tblPrEx>
        <w:trPr>
          <w:trHeight w:val="255"/>
        </w:trPr>
        <w:tc>
          <w:tcPr>
            <w:tcW w:w="397" w:type="dxa"/>
            <w:tcBorders>
              <w:top w:val="single" w:sz="4" w:space="0" w:color="auto"/>
              <w:left w:val="single" w:sz="4" w:space="0" w:color="auto"/>
              <w:bottom w:val="single" w:sz="4" w:space="0" w:color="auto"/>
              <w:right w:val="single" w:sz="4" w:space="0" w:color="auto"/>
            </w:tcBorders>
            <w:vAlign w:val="bottom"/>
          </w:tcPr>
          <w:p w14:paraId="08363EF6" w14:textId="77777777" w:rsidR="00A170F7" w:rsidRPr="00F82BEF" w:rsidRDefault="00A170F7">
            <w:pPr>
              <w:jc w:val="center"/>
              <w:rPr>
                <w:rFonts w:cs="Arial"/>
                <w:color w:val="FF0000"/>
                <w:sz w:val="18"/>
              </w:rPr>
            </w:pPr>
          </w:p>
        </w:tc>
        <w:tc>
          <w:tcPr>
            <w:tcW w:w="397" w:type="dxa"/>
            <w:tcBorders>
              <w:top w:val="nil"/>
              <w:left w:val="nil"/>
              <w:bottom w:val="single" w:sz="4" w:space="0" w:color="auto"/>
              <w:right w:val="single" w:sz="4" w:space="0" w:color="auto"/>
            </w:tcBorders>
            <w:vAlign w:val="bottom"/>
          </w:tcPr>
          <w:p w14:paraId="241A2468" w14:textId="77777777" w:rsidR="00A170F7" w:rsidRPr="00F82BEF" w:rsidRDefault="00A170F7">
            <w:pPr>
              <w:jc w:val="center"/>
              <w:rPr>
                <w:rFonts w:cs="Arial"/>
                <w:color w:val="FF0000"/>
                <w:sz w:val="18"/>
              </w:rPr>
            </w:pPr>
            <w:r w:rsidRPr="00F82BEF">
              <w:rPr>
                <w:rFonts w:cs="Arial"/>
                <w:color w:val="FF0000"/>
                <w:sz w:val="18"/>
              </w:rPr>
              <w:t>X</w:t>
            </w:r>
          </w:p>
        </w:tc>
        <w:tc>
          <w:tcPr>
            <w:tcW w:w="8987" w:type="dxa"/>
            <w:tcBorders>
              <w:top w:val="nil"/>
              <w:left w:val="nil"/>
              <w:bottom w:val="single" w:sz="4" w:space="0" w:color="auto"/>
              <w:right w:val="single" w:sz="4" w:space="0" w:color="auto"/>
            </w:tcBorders>
            <w:vAlign w:val="bottom"/>
          </w:tcPr>
          <w:p w14:paraId="19F376BC" w14:textId="77777777" w:rsidR="00A170F7" w:rsidRPr="00F82BEF" w:rsidRDefault="00A170F7">
            <w:pPr>
              <w:rPr>
                <w:rFonts w:cs="Arial"/>
                <w:sz w:val="18"/>
              </w:rPr>
            </w:pPr>
            <w:r w:rsidRPr="00F82BEF">
              <w:rPr>
                <w:rFonts w:cs="Arial"/>
                <w:sz w:val="18"/>
              </w:rPr>
              <w:t>Erste Nennung eines marktnahen Verkaufspreises bei komplexen Problemstellungen</w:t>
            </w:r>
          </w:p>
        </w:tc>
      </w:tr>
      <w:tr w:rsidR="00A170F7" w:rsidRPr="00F82BEF" w14:paraId="68D29F4B" w14:textId="77777777">
        <w:tblPrEx>
          <w:tblCellMar>
            <w:left w:w="70" w:type="dxa"/>
            <w:right w:w="70" w:type="dxa"/>
          </w:tblCellMar>
        </w:tblPrEx>
        <w:trPr>
          <w:trHeight w:val="299"/>
        </w:trPr>
        <w:tc>
          <w:tcPr>
            <w:tcW w:w="397" w:type="dxa"/>
            <w:tcBorders>
              <w:top w:val="single" w:sz="4" w:space="0" w:color="auto"/>
              <w:left w:val="single" w:sz="4" w:space="0" w:color="auto"/>
              <w:bottom w:val="single" w:sz="4" w:space="0" w:color="auto"/>
              <w:right w:val="single" w:sz="4" w:space="0" w:color="auto"/>
            </w:tcBorders>
          </w:tcPr>
          <w:p w14:paraId="35852285" w14:textId="77777777" w:rsidR="00A170F7" w:rsidRPr="00F82BEF" w:rsidRDefault="00A170F7">
            <w:pPr>
              <w:rPr>
                <w:rFonts w:cs="Arial"/>
                <w:color w:val="FF0000"/>
                <w:sz w:val="18"/>
              </w:rPr>
            </w:pPr>
            <w:r w:rsidRPr="00F82BEF">
              <w:rPr>
                <w:rFonts w:cs="Arial"/>
                <w:color w:val="FF0000"/>
                <w:sz w:val="18"/>
              </w:rPr>
              <w:t> </w:t>
            </w:r>
          </w:p>
        </w:tc>
        <w:tc>
          <w:tcPr>
            <w:tcW w:w="397" w:type="dxa"/>
            <w:tcBorders>
              <w:top w:val="nil"/>
              <w:left w:val="nil"/>
              <w:bottom w:val="single" w:sz="4" w:space="0" w:color="auto"/>
              <w:right w:val="single" w:sz="4" w:space="0" w:color="auto"/>
            </w:tcBorders>
          </w:tcPr>
          <w:p w14:paraId="4F8A22D4" w14:textId="77777777" w:rsidR="00A170F7" w:rsidRPr="00F82BEF" w:rsidRDefault="00A170F7">
            <w:pPr>
              <w:jc w:val="center"/>
              <w:rPr>
                <w:rFonts w:cs="Arial"/>
                <w:color w:val="FF0000"/>
                <w:sz w:val="18"/>
              </w:rPr>
            </w:pPr>
            <w:r w:rsidRPr="00F82BEF">
              <w:rPr>
                <w:rFonts w:cs="Arial"/>
                <w:color w:val="FF0000"/>
                <w:sz w:val="18"/>
              </w:rPr>
              <w:t>X</w:t>
            </w:r>
          </w:p>
        </w:tc>
        <w:tc>
          <w:tcPr>
            <w:tcW w:w="8987" w:type="dxa"/>
            <w:tcBorders>
              <w:top w:val="nil"/>
              <w:left w:val="nil"/>
              <w:bottom w:val="single" w:sz="4" w:space="0" w:color="auto"/>
              <w:right w:val="single" w:sz="4" w:space="0" w:color="auto"/>
            </w:tcBorders>
          </w:tcPr>
          <w:p w14:paraId="0167090B" w14:textId="77777777" w:rsidR="00A170F7" w:rsidRPr="00F82BEF" w:rsidRDefault="00A170F7">
            <w:pPr>
              <w:rPr>
                <w:rFonts w:cs="Arial"/>
                <w:sz w:val="18"/>
              </w:rPr>
            </w:pPr>
            <w:r w:rsidRPr="00F82BEF">
              <w:rPr>
                <w:rFonts w:cs="Arial"/>
                <w:sz w:val="18"/>
              </w:rPr>
              <w:t>Beraterdienstleistung (Verkauf von Überbauungen, Neubauprojekten usw.)</w:t>
            </w:r>
          </w:p>
        </w:tc>
      </w:tr>
    </w:tbl>
    <w:p w14:paraId="7335F834" w14:textId="77777777" w:rsidR="00743E6F" w:rsidRPr="00F82BEF" w:rsidRDefault="00743E6F">
      <w:pPr>
        <w:tabs>
          <w:tab w:val="left" w:pos="1418"/>
          <w:tab w:val="right" w:pos="9923"/>
        </w:tabs>
        <w:spacing w:after="60"/>
        <w:ind w:right="-28"/>
        <w:rPr>
          <w:rFonts w:cs="Arial"/>
          <w:bCs/>
        </w:rPr>
      </w:pPr>
    </w:p>
    <w:p w14:paraId="787FE723" w14:textId="77777777" w:rsidR="00743E6F" w:rsidRPr="00F82BEF" w:rsidRDefault="002A049A">
      <w:pPr>
        <w:tabs>
          <w:tab w:val="left" w:pos="1418"/>
          <w:tab w:val="right" w:pos="9923"/>
        </w:tabs>
        <w:spacing w:after="60"/>
        <w:ind w:right="-28"/>
        <w:rPr>
          <w:rFonts w:cs="Arial"/>
          <w:bCs/>
        </w:rPr>
      </w:pPr>
      <w:r>
        <w:rPr>
          <w:rFonts w:cs="Arial"/>
          <w:bCs/>
        </w:rPr>
        <w:br w:type="page"/>
      </w:r>
    </w:p>
    <w:tbl>
      <w:tblPr>
        <w:tblW w:w="9781" w:type="dxa"/>
        <w:tblInd w:w="108" w:type="dxa"/>
        <w:tblLayout w:type="fixed"/>
        <w:tblCellMar>
          <w:left w:w="70" w:type="dxa"/>
          <w:right w:w="70" w:type="dxa"/>
        </w:tblCellMar>
        <w:tblLook w:val="0000" w:firstRow="0" w:lastRow="0" w:firstColumn="0" w:lastColumn="0" w:noHBand="0" w:noVBand="0"/>
      </w:tblPr>
      <w:tblGrid>
        <w:gridCol w:w="397"/>
        <w:gridCol w:w="397"/>
        <w:gridCol w:w="8987"/>
      </w:tblGrid>
      <w:tr w:rsidR="00743E6F" w:rsidRPr="00F82BEF" w14:paraId="07419FC9" w14:textId="77777777">
        <w:trPr>
          <w:trHeight w:val="255"/>
        </w:trPr>
        <w:tc>
          <w:tcPr>
            <w:tcW w:w="794" w:type="dxa"/>
            <w:gridSpan w:val="2"/>
            <w:tcBorders>
              <w:top w:val="single" w:sz="4" w:space="0" w:color="000000"/>
              <w:left w:val="single" w:sz="4" w:space="0" w:color="000000"/>
              <w:bottom w:val="single" w:sz="4" w:space="0" w:color="auto"/>
              <w:right w:val="single" w:sz="4" w:space="0" w:color="auto"/>
            </w:tcBorders>
            <w:vAlign w:val="bottom"/>
          </w:tcPr>
          <w:p w14:paraId="5DD31A7B" w14:textId="77777777" w:rsidR="00743E6F" w:rsidRPr="00F82BEF" w:rsidRDefault="00743E6F" w:rsidP="00C92289">
            <w:pPr>
              <w:jc w:val="center"/>
              <w:rPr>
                <w:rFonts w:cs="Arial"/>
                <w:b/>
                <w:bCs/>
                <w:sz w:val="18"/>
              </w:rPr>
            </w:pPr>
            <w:r w:rsidRPr="00F82BEF">
              <w:rPr>
                <w:rFonts w:cs="Arial"/>
                <w:b/>
                <w:bCs/>
                <w:sz w:val="18"/>
              </w:rPr>
              <w:lastRenderedPageBreak/>
              <w:t> </w:t>
            </w:r>
          </w:p>
        </w:tc>
        <w:tc>
          <w:tcPr>
            <w:tcW w:w="8987" w:type="dxa"/>
            <w:tcBorders>
              <w:top w:val="single" w:sz="4" w:space="0" w:color="000000"/>
              <w:left w:val="nil"/>
              <w:bottom w:val="single" w:sz="4" w:space="0" w:color="auto"/>
              <w:right w:val="single" w:sz="4" w:space="0" w:color="000000"/>
            </w:tcBorders>
            <w:vAlign w:val="bottom"/>
          </w:tcPr>
          <w:p w14:paraId="06ABC8C3" w14:textId="77777777" w:rsidR="00743E6F" w:rsidRPr="00F82BEF" w:rsidRDefault="00743E6F" w:rsidP="00C92289">
            <w:pPr>
              <w:rPr>
                <w:rFonts w:cs="Arial"/>
                <w:b/>
                <w:bCs/>
                <w:sz w:val="18"/>
              </w:rPr>
            </w:pPr>
            <w:r w:rsidRPr="00F82BEF">
              <w:rPr>
                <w:rFonts w:cs="Arial"/>
                <w:b/>
                <w:bCs/>
                <w:sz w:val="18"/>
              </w:rPr>
              <w:t>Verkaufsvorbereitungen</w:t>
            </w:r>
            <w:r w:rsidR="00AC524A">
              <w:rPr>
                <w:rFonts w:cs="Arial"/>
                <w:b/>
                <w:bCs/>
                <w:sz w:val="18"/>
              </w:rPr>
              <w:t xml:space="preserve"> für</w:t>
            </w:r>
            <w:r w:rsidRPr="00F82BEF">
              <w:rPr>
                <w:rFonts w:cs="Arial"/>
                <w:b/>
                <w:bCs/>
                <w:sz w:val="18"/>
              </w:rPr>
              <w:t xml:space="preserve"> Bestandesimmobilien</w:t>
            </w:r>
          </w:p>
        </w:tc>
      </w:tr>
      <w:tr w:rsidR="00743E6F" w:rsidRPr="00F82BEF" w14:paraId="30517307" w14:textId="77777777">
        <w:trPr>
          <w:trHeight w:val="255"/>
        </w:trPr>
        <w:tc>
          <w:tcPr>
            <w:tcW w:w="397" w:type="dxa"/>
            <w:tcBorders>
              <w:top w:val="single" w:sz="4" w:space="0" w:color="auto"/>
              <w:left w:val="single" w:sz="4" w:space="0" w:color="000000"/>
              <w:bottom w:val="single" w:sz="4" w:space="0" w:color="auto"/>
              <w:right w:val="single" w:sz="4" w:space="0" w:color="auto"/>
            </w:tcBorders>
            <w:vAlign w:val="bottom"/>
          </w:tcPr>
          <w:p w14:paraId="7B9B854F" w14:textId="77777777" w:rsidR="00743E6F" w:rsidRPr="00F82BEF" w:rsidRDefault="00C80968" w:rsidP="00C92289">
            <w:pPr>
              <w:jc w:val="center"/>
              <w:rPr>
                <w:rFonts w:cs="Arial"/>
                <w:color w:val="FF0000"/>
                <w:sz w:val="18"/>
              </w:rPr>
            </w:pPr>
            <w:r w:rsidRPr="00F82BEF">
              <w:rPr>
                <w:rFonts w:cs="Arial"/>
                <w:color w:val="FF0000"/>
                <w:sz w:val="18"/>
              </w:rPr>
              <w:t>X</w:t>
            </w:r>
          </w:p>
        </w:tc>
        <w:tc>
          <w:tcPr>
            <w:tcW w:w="397" w:type="dxa"/>
            <w:tcBorders>
              <w:top w:val="nil"/>
              <w:left w:val="nil"/>
              <w:bottom w:val="single" w:sz="4" w:space="0" w:color="auto"/>
              <w:right w:val="single" w:sz="4" w:space="0" w:color="auto"/>
            </w:tcBorders>
            <w:vAlign w:val="bottom"/>
          </w:tcPr>
          <w:p w14:paraId="185616BF" w14:textId="77777777" w:rsidR="00743E6F" w:rsidRPr="00F82BEF" w:rsidRDefault="00743E6F" w:rsidP="00C92289">
            <w:pPr>
              <w:jc w:val="center"/>
              <w:rPr>
                <w:rFonts w:cs="Arial"/>
                <w:color w:val="FF0000"/>
                <w:sz w:val="18"/>
              </w:rPr>
            </w:pPr>
          </w:p>
        </w:tc>
        <w:tc>
          <w:tcPr>
            <w:tcW w:w="8987" w:type="dxa"/>
            <w:tcBorders>
              <w:top w:val="nil"/>
              <w:left w:val="nil"/>
              <w:bottom w:val="single" w:sz="4" w:space="0" w:color="auto"/>
              <w:right w:val="single" w:sz="4" w:space="0" w:color="000000"/>
            </w:tcBorders>
            <w:vAlign w:val="bottom"/>
          </w:tcPr>
          <w:p w14:paraId="39B3585B" w14:textId="77777777" w:rsidR="00743E6F" w:rsidRPr="00F82BEF" w:rsidRDefault="00743E6F" w:rsidP="00C92289">
            <w:pPr>
              <w:rPr>
                <w:rFonts w:cs="Arial"/>
                <w:sz w:val="18"/>
              </w:rPr>
            </w:pPr>
            <w:r w:rsidRPr="00F82BEF">
              <w:rPr>
                <w:rFonts w:cs="Arial"/>
                <w:sz w:val="18"/>
              </w:rPr>
              <w:t>Ausarbeiten des Verkaufsprospektes</w:t>
            </w:r>
          </w:p>
        </w:tc>
      </w:tr>
      <w:tr w:rsidR="00743E6F" w:rsidRPr="00F82BEF" w14:paraId="52E8403F" w14:textId="77777777">
        <w:trPr>
          <w:trHeight w:val="255"/>
        </w:trPr>
        <w:tc>
          <w:tcPr>
            <w:tcW w:w="397" w:type="dxa"/>
            <w:tcBorders>
              <w:top w:val="single" w:sz="4" w:space="0" w:color="auto"/>
              <w:left w:val="single" w:sz="4" w:space="0" w:color="000000"/>
              <w:bottom w:val="single" w:sz="4" w:space="0" w:color="auto"/>
              <w:right w:val="single" w:sz="4" w:space="0" w:color="auto"/>
            </w:tcBorders>
            <w:vAlign w:val="bottom"/>
          </w:tcPr>
          <w:p w14:paraId="3FB69076" w14:textId="77777777" w:rsidR="00743E6F" w:rsidRPr="00F82BEF" w:rsidRDefault="00743E6F" w:rsidP="00C92289">
            <w:pPr>
              <w:jc w:val="center"/>
              <w:rPr>
                <w:rFonts w:cs="Arial"/>
                <w:color w:val="FF0000"/>
                <w:sz w:val="18"/>
              </w:rPr>
            </w:pPr>
            <w:r w:rsidRPr="00F82BEF">
              <w:rPr>
                <w:rFonts w:cs="Arial"/>
                <w:color w:val="FF0000"/>
                <w:sz w:val="18"/>
              </w:rPr>
              <w:t>X</w:t>
            </w:r>
          </w:p>
        </w:tc>
        <w:tc>
          <w:tcPr>
            <w:tcW w:w="397" w:type="dxa"/>
            <w:tcBorders>
              <w:top w:val="nil"/>
              <w:left w:val="nil"/>
              <w:bottom w:val="single" w:sz="4" w:space="0" w:color="auto"/>
              <w:right w:val="single" w:sz="4" w:space="0" w:color="auto"/>
            </w:tcBorders>
            <w:vAlign w:val="bottom"/>
          </w:tcPr>
          <w:p w14:paraId="59D0CC31" w14:textId="77777777" w:rsidR="00743E6F" w:rsidRPr="00F82BEF" w:rsidRDefault="00743E6F" w:rsidP="00C92289">
            <w:pPr>
              <w:jc w:val="center"/>
              <w:rPr>
                <w:rFonts w:cs="Arial"/>
                <w:color w:val="FF0000"/>
                <w:sz w:val="18"/>
              </w:rPr>
            </w:pPr>
          </w:p>
        </w:tc>
        <w:tc>
          <w:tcPr>
            <w:tcW w:w="8987" w:type="dxa"/>
            <w:tcBorders>
              <w:top w:val="nil"/>
              <w:left w:val="nil"/>
              <w:bottom w:val="single" w:sz="4" w:space="0" w:color="auto"/>
              <w:right w:val="single" w:sz="4" w:space="0" w:color="000000"/>
            </w:tcBorders>
            <w:vAlign w:val="bottom"/>
          </w:tcPr>
          <w:p w14:paraId="3A365F06" w14:textId="77777777" w:rsidR="00743E6F" w:rsidRPr="00F82BEF" w:rsidRDefault="00743E6F" w:rsidP="00C92289">
            <w:pPr>
              <w:rPr>
                <w:rFonts w:cs="Arial"/>
                <w:sz w:val="18"/>
              </w:rPr>
            </w:pPr>
            <w:r w:rsidRPr="00F82BEF">
              <w:rPr>
                <w:rFonts w:cs="Arial"/>
                <w:sz w:val="18"/>
              </w:rPr>
              <w:t>Erarbeiten des Werbekonzeptes</w:t>
            </w:r>
          </w:p>
        </w:tc>
      </w:tr>
      <w:tr w:rsidR="00743E6F" w:rsidRPr="00F82BEF" w14:paraId="28CAE821" w14:textId="77777777">
        <w:trPr>
          <w:trHeight w:val="255"/>
        </w:trPr>
        <w:tc>
          <w:tcPr>
            <w:tcW w:w="397" w:type="dxa"/>
            <w:tcBorders>
              <w:top w:val="single" w:sz="4" w:space="0" w:color="auto"/>
              <w:left w:val="single" w:sz="4" w:space="0" w:color="000000"/>
              <w:bottom w:val="single" w:sz="4" w:space="0" w:color="auto"/>
              <w:right w:val="single" w:sz="4" w:space="0" w:color="auto"/>
            </w:tcBorders>
            <w:vAlign w:val="bottom"/>
          </w:tcPr>
          <w:p w14:paraId="32F58D46" w14:textId="77777777" w:rsidR="00743E6F" w:rsidRPr="00F82BEF" w:rsidRDefault="00743E6F" w:rsidP="00C92289">
            <w:pPr>
              <w:jc w:val="center"/>
              <w:rPr>
                <w:rFonts w:cs="Arial"/>
                <w:color w:val="FF0000"/>
                <w:sz w:val="18"/>
              </w:rPr>
            </w:pPr>
            <w:r w:rsidRPr="00F82BEF">
              <w:rPr>
                <w:rFonts w:cs="Arial"/>
                <w:color w:val="FF0000"/>
                <w:sz w:val="18"/>
              </w:rPr>
              <w:t>X</w:t>
            </w:r>
          </w:p>
        </w:tc>
        <w:tc>
          <w:tcPr>
            <w:tcW w:w="397" w:type="dxa"/>
            <w:tcBorders>
              <w:top w:val="nil"/>
              <w:left w:val="nil"/>
              <w:bottom w:val="single" w:sz="4" w:space="0" w:color="auto"/>
              <w:right w:val="single" w:sz="4" w:space="0" w:color="auto"/>
            </w:tcBorders>
            <w:vAlign w:val="bottom"/>
          </w:tcPr>
          <w:p w14:paraId="11398ED9" w14:textId="77777777" w:rsidR="00743E6F" w:rsidRPr="00F82BEF" w:rsidRDefault="00743E6F" w:rsidP="00C92289">
            <w:pPr>
              <w:jc w:val="center"/>
              <w:rPr>
                <w:rFonts w:cs="Arial"/>
                <w:color w:val="FF0000"/>
                <w:sz w:val="18"/>
              </w:rPr>
            </w:pPr>
          </w:p>
        </w:tc>
        <w:tc>
          <w:tcPr>
            <w:tcW w:w="8987" w:type="dxa"/>
            <w:tcBorders>
              <w:top w:val="nil"/>
              <w:left w:val="nil"/>
              <w:bottom w:val="single" w:sz="4" w:space="0" w:color="auto"/>
              <w:right w:val="single" w:sz="4" w:space="0" w:color="000000"/>
            </w:tcBorders>
            <w:vAlign w:val="bottom"/>
          </w:tcPr>
          <w:p w14:paraId="6829DB31" w14:textId="77777777" w:rsidR="00743E6F" w:rsidRPr="00F82BEF" w:rsidRDefault="00743E6F" w:rsidP="00C92289">
            <w:pPr>
              <w:rPr>
                <w:rFonts w:cs="Arial"/>
                <w:sz w:val="18"/>
              </w:rPr>
            </w:pPr>
            <w:r w:rsidRPr="00F82BEF">
              <w:rPr>
                <w:rFonts w:cs="Arial"/>
                <w:sz w:val="18"/>
              </w:rPr>
              <w:t>Ausarbeiten des Mediaplans</w:t>
            </w:r>
          </w:p>
        </w:tc>
      </w:tr>
      <w:tr w:rsidR="00743E6F" w:rsidRPr="00F82BEF" w14:paraId="6CF8EC1F" w14:textId="77777777">
        <w:trPr>
          <w:trHeight w:val="255"/>
        </w:trPr>
        <w:tc>
          <w:tcPr>
            <w:tcW w:w="397" w:type="dxa"/>
            <w:tcBorders>
              <w:top w:val="single" w:sz="4" w:space="0" w:color="auto"/>
              <w:left w:val="single" w:sz="4" w:space="0" w:color="000000"/>
              <w:bottom w:val="single" w:sz="4" w:space="0" w:color="auto"/>
              <w:right w:val="single" w:sz="4" w:space="0" w:color="auto"/>
            </w:tcBorders>
            <w:vAlign w:val="bottom"/>
          </w:tcPr>
          <w:p w14:paraId="0B380119" w14:textId="77777777" w:rsidR="00743E6F" w:rsidRPr="00F82BEF" w:rsidRDefault="00743E6F" w:rsidP="00C92289">
            <w:pPr>
              <w:jc w:val="center"/>
              <w:rPr>
                <w:rFonts w:cs="Arial"/>
                <w:color w:val="FF0000"/>
                <w:sz w:val="18"/>
              </w:rPr>
            </w:pPr>
            <w:r w:rsidRPr="00F82BEF">
              <w:rPr>
                <w:rFonts w:cs="Arial"/>
                <w:color w:val="FF0000"/>
                <w:sz w:val="18"/>
              </w:rPr>
              <w:t>X</w:t>
            </w:r>
          </w:p>
        </w:tc>
        <w:tc>
          <w:tcPr>
            <w:tcW w:w="397" w:type="dxa"/>
            <w:tcBorders>
              <w:top w:val="nil"/>
              <w:left w:val="nil"/>
              <w:bottom w:val="single" w:sz="4" w:space="0" w:color="auto"/>
              <w:right w:val="single" w:sz="4" w:space="0" w:color="auto"/>
            </w:tcBorders>
            <w:vAlign w:val="bottom"/>
          </w:tcPr>
          <w:p w14:paraId="7E8EDE04" w14:textId="77777777" w:rsidR="00743E6F" w:rsidRPr="00F82BEF" w:rsidRDefault="00743E6F" w:rsidP="00C92289">
            <w:pPr>
              <w:jc w:val="center"/>
              <w:rPr>
                <w:rFonts w:cs="Arial"/>
                <w:color w:val="FF0000"/>
                <w:sz w:val="18"/>
              </w:rPr>
            </w:pPr>
          </w:p>
        </w:tc>
        <w:tc>
          <w:tcPr>
            <w:tcW w:w="8987" w:type="dxa"/>
            <w:tcBorders>
              <w:top w:val="nil"/>
              <w:left w:val="nil"/>
              <w:bottom w:val="single" w:sz="4" w:space="0" w:color="auto"/>
              <w:right w:val="single" w:sz="4" w:space="0" w:color="000000"/>
            </w:tcBorders>
            <w:vAlign w:val="bottom"/>
          </w:tcPr>
          <w:p w14:paraId="49E839A9" w14:textId="77777777" w:rsidR="00743E6F" w:rsidRPr="00F82BEF" w:rsidRDefault="00743E6F" w:rsidP="00C92289">
            <w:pPr>
              <w:rPr>
                <w:rFonts w:cs="Arial"/>
                <w:sz w:val="18"/>
              </w:rPr>
            </w:pPr>
            <w:r w:rsidRPr="00F82BEF">
              <w:rPr>
                <w:rFonts w:cs="Arial"/>
                <w:sz w:val="18"/>
              </w:rPr>
              <w:t>Gestalten und Texten der Inserate</w:t>
            </w:r>
          </w:p>
        </w:tc>
      </w:tr>
      <w:tr w:rsidR="00743E6F" w:rsidRPr="00F82BEF" w14:paraId="07870653" w14:textId="77777777">
        <w:trPr>
          <w:trHeight w:val="255"/>
        </w:trPr>
        <w:tc>
          <w:tcPr>
            <w:tcW w:w="397" w:type="dxa"/>
            <w:tcBorders>
              <w:top w:val="single" w:sz="4" w:space="0" w:color="auto"/>
              <w:left w:val="single" w:sz="4" w:space="0" w:color="000000"/>
              <w:bottom w:val="single" w:sz="4" w:space="0" w:color="000000"/>
              <w:right w:val="single" w:sz="4" w:space="0" w:color="auto"/>
            </w:tcBorders>
            <w:vAlign w:val="bottom"/>
          </w:tcPr>
          <w:p w14:paraId="24875866" w14:textId="77777777" w:rsidR="00743E6F" w:rsidRPr="00F82BEF" w:rsidRDefault="00743E6F" w:rsidP="00C92289">
            <w:pPr>
              <w:jc w:val="center"/>
              <w:rPr>
                <w:rFonts w:cs="Arial"/>
                <w:color w:val="FF0000"/>
                <w:sz w:val="18"/>
              </w:rPr>
            </w:pPr>
            <w:r w:rsidRPr="00F82BEF">
              <w:rPr>
                <w:rFonts w:cs="Arial"/>
                <w:color w:val="FF0000"/>
                <w:sz w:val="18"/>
              </w:rPr>
              <w:t>X</w:t>
            </w:r>
          </w:p>
        </w:tc>
        <w:tc>
          <w:tcPr>
            <w:tcW w:w="397" w:type="dxa"/>
            <w:tcBorders>
              <w:top w:val="nil"/>
              <w:left w:val="nil"/>
              <w:bottom w:val="single" w:sz="4" w:space="0" w:color="000000"/>
              <w:right w:val="single" w:sz="4" w:space="0" w:color="auto"/>
            </w:tcBorders>
            <w:vAlign w:val="bottom"/>
          </w:tcPr>
          <w:p w14:paraId="775713B3" w14:textId="77777777" w:rsidR="00743E6F" w:rsidRPr="00F82BEF" w:rsidRDefault="00743E6F" w:rsidP="00C92289">
            <w:pPr>
              <w:jc w:val="center"/>
              <w:rPr>
                <w:rFonts w:cs="Arial"/>
                <w:color w:val="FF0000"/>
                <w:sz w:val="18"/>
              </w:rPr>
            </w:pPr>
          </w:p>
        </w:tc>
        <w:tc>
          <w:tcPr>
            <w:tcW w:w="8987" w:type="dxa"/>
            <w:tcBorders>
              <w:top w:val="nil"/>
              <w:left w:val="nil"/>
              <w:bottom w:val="single" w:sz="4" w:space="0" w:color="000000"/>
              <w:right w:val="single" w:sz="4" w:space="0" w:color="000000"/>
            </w:tcBorders>
            <w:vAlign w:val="bottom"/>
          </w:tcPr>
          <w:p w14:paraId="629BA147" w14:textId="77777777" w:rsidR="00743E6F" w:rsidRPr="00F82BEF" w:rsidRDefault="00743E6F" w:rsidP="00C92289">
            <w:pPr>
              <w:rPr>
                <w:rFonts w:cs="Arial"/>
                <w:sz w:val="18"/>
              </w:rPr>
            </w:pPr>
            <w:r w:rsidRPr="00F82BEF">
              <w:rPr>
                <w:rFonts w:cs="Arial"/>
                <w:sz w:val="18"/>
              </w:rPr>
              <w:t>Ausarbeiten und Erstellen des Werbebudgets</w:t>
            </w:r>
          </w:p>
        </w:tc>
      </w:tr>
      <w:tr w:rsidR="00C80968" w:rsidRPr="00F82BEF" w14:paraId="73A15884" w14:textId="77777777" w:rsidTr="007D48FA">
        <w:trPr>
          <w:trHeight w:val="255"/>
        </w:trPr>
        <w:tc>
          <w:tcPr>
            <w:tcW w:w="397" w:type="dxa"/>
            <w:tcBorders>
              <w:top w:val="single" w:sz="4" w:space="0" w:color="auto"/>
              <w:left w:val="single" w:sz="4" w:space="0" w:color="000000"/>
              <w:bottom w:val="single" w:sz="4" w:space="0" w:color="auto"/>
              <w:right w:val="single" w:sz="4" w:space="0" w:color="auto"/>
            </w:tcBorders>
            <w:vAlign w:val="bottom"/>
          </w:tcPr>
          <w:p w14:paraId="620A5659" w14:textId="77777777" w:rsidR="00C80968" w:rsidRPr="00F82BEF" w:rsidRDefault="00C80968" w:rsidP="007D48FA">
            <w:pPr>
              <w:jc w:val="center"/>
              <w:rPr>
                <w:rFonts w:cs="Arial"/>
                <w:color w:val="FF0000"/>
                <w:sz w:val="18"/>
              </w:rPr>
            </w:pPr>
          </w:p>
        </w:tc>
        <w:tc>
          <w:tcPr>
            <w:tcW w:w="397" w:type="dxa"/>
            <w:tcBorders>
              <w:top w:val="nil"/>
              <w:left w:val="nil"/>
              <w:bottom w:val="single" w:sz="4" w:space="0" w:color="auto"/>
              <w:right w:val="single" w:sz="4" w:space="0" w:color="auto"/>
            </w:tcBorders>
            <w:vAlign w:val="bottom"/>
          </w:tcPr>
          <w:p w14:paraId="419F7703" w14:textId="77777777" w:rsidR="00C80968" w:rsidRPr="00F82BEF" w:rsidRDefault="00C80968" w:rsidP="007D48FA">
            <w:pPr>
              <w:jc w:val="center"/>
              <w:rPr>
                <w:rFonts w:cs="Arial"/>
                <w:color w:val="FF0000"/>
                <w:sz w:val="18"/>
              </w:rPr>
            </w:pPr>
            <w:r w:rsidRPr="00F82BEF">
              <w:rPr>
                <w:rFonts w:cs="Arial"/>
                <w:color w:val="FF0000"/>
                <w:sz w:val="18"/>
              </w:rPr>
              <w:t>X</w:t>
            </w:r>
          </w:p>
        </w:tc>
        <w:tc>
          <w:tcPr>
            <w:tcW w:w="8987" w:type="dxa"/>
            <w:tcBorders>
              <w:top w:val="nil"/>
              <w:left w:val="nil"/>
              <w:bottom w:val="single" w:sz="4" w:space="0" w:color="auto"/>
              <w:right w:val="single" w:sz="4" w:space="0" w:color="000000"/>
            </w:tcBorders>
            <w:vAlign w:val="bottom"/>
          </w:tcPr>
          <w:p w14:paraId="1DA59066" w14:textId="77777777" w:rsidR="00C80968" w:rsidRPr="00F82BEF" w:rsidRDefault="00C80968" w:rsidP="007D48FA">
            <w:pPr>
              <w:rPr>
                <w:rFonts w:cs="Arial"/>
                <w:sz w:val="18"/>
              </w:rPr>
            </w:pPr>
            <w:r w:rsidRPr="00F82BEF">
              <w:rPr>
                <w:rFonts w:cs="Arial"/>
                <w:sz w:val="18"/>
              </w:rPr>
              <w:t>Aufbereiten von Plänen und Daten für die Verkaufsdokumentation</w:t>
            </w:r>
          </w:p>
        </w:tc>
      </w:tr>
      <w:tr w:rsidR="00C80968" w:rsidRPr="00F82BEF" w14:paraId="02E1F08E" w14:textId="77777777" w:rsidTr="007D48FA">
        <w:trPr>
          <w:trHeight w:val="255"/>
        </w:trPr>
        <w:tc>
          <w:tcPr>
            <w:tcW w:w="397" w:type="dxa"/>
            <w:tcBorders>
              <w:top w:val="single" w:sz="4" w:space="0" w:color="auto"/>
              <w:left w:val="single" w:sz="4" w:space="0" w:color="000000"/>
              <w:bottom w:val="single" w:sz="4" w:space="0" w:color="auto"/>
              <w:right w:val="single" w:sz="4" w:space="0" w:color="auto"/>
            </w:tcBorders>
            <w:vAlign w:val="bottom"/>
          </w:tcPr>
          <w:p w14:paraId="0FCDBA64" w14:textId="77777777" w:rsidR="00C80968" w:rsidRPr="00F82BEF" w:rsidRDefault="00C80968" w:rsidP="007D48FA">
            <w:pPr>
              <w:jc w:val="center"/>
              <w:rPr>
                <w:rFonts w:cs="Arial"/>
                <w:color w:val="FF0000"/>
                <w:sz w:val="18"/>
              </w:rPr>
            </w:pPr>
          </w:p>
        </w:tc>
        <w:tc>
          <w:tcPr>
            <w:tcW w:w="397" w:type="dxa"/>
            <w:tcBorders>
              <w:top w:val="nil"/>
              <w:left w:val="nil"/>
              <w:bottom w:val="single" w:sz="4" w:space="0" w:color="auto"/>
              <w:right w:val="single" w:sz="4" w:space="0" w:color="auto"/>
            </w:tcBorders>
            <w:vAlign w:val="bottom"/>
          </w:tcPr>
          <w:p w14:paraId="62743A4F" w14:textId="77777777" w:rsidR="00C80968" w:rsidRPr="00F82BEF" w:rsidRDefault="00C80968" w:rsidP="007D48FA">
            <w:pPr>
              <w:jc w:val="center"/>
              <w:rPr>
                <w:rFonts w:cs="Arial"/>
                <w:color w:val="FF0000"/>
                <w:sz w:val="18"/>
              </w:rPr>
            </w:pPr>
            <w:r w:rsidRPr="00F82BEF">
              <w:rPr>
                <w:rFonts w:cs="Arial"/>
                <w:color w:val="FF0000"/>
                <w:sz w:val="18"/>
              </w:rPr>
              <w:t>X</w:t>
            </w:r>
          </w:p>
        </w:tc>
        <w:tc>
          <w:tcPr>
            <w:tcW w:w="8987" w:type="dxa"/>
            <w:tcBorders>
              <w:top w:val="nil"/>
              <w:left w:val="nil"/>
              <w:bottom w:val="single" w:sz="4" w:space="0" w:color="auto"/>
              <w:right w:val="single" w:sz="4" w:space="0" w:color="000000"/>
            </w:tcBorders>
            <w:vAlign w:val="bottom"/>
          </w:tcPr>
          <w:p w14:paraId="1FEDDA71" w14:textId="77777777" w:rsidR="00C80968" w:rsidRPr="00F82BEF" w:rsidRDefault="00C80968" w:rsidP="007D48FA">
            <w:pPr>
              <w:rPr>
                <w:rFonts w:cs="Arial"/>
                <w:sz w:val="18"/>
              </w:rPr>
            </w:pPr>
            <w:r w:rsidRPr="00F82BEF">
              <w:rPr>
                <w:rFonts w:cs="Arial"/>
                <w:sz w:val="18"/>
              </w:rPr>
              <w:t>Beraten bei Grundrissumgestaltungen und Ermitteln allfälliger Umbau- oder Renovationskosten</w:t>
            </w:r>
          </w:p>
        </w:tc>
      </w:tr>
    </w:tbl>
    <w:p w14:paraId="30D62059" w14:textId="77777777" w:rsidR="00743E6F" w:rsidRPr="00F82BEF" w:rsidRDefault="00743E6F" w:rsidP="00743E6F">
      <w:pPr>
        <w:rPr>
          <w:rFonts w:cs="Arial"/>
        </w:rPr>
      </w:pPr>
    </w:p>
    <w:tbl>
      <w:tblPr>
        <w:tblW w:w="9930" w:type="dxa"/>
        <w:tblInd w:w="70" w:type="dxa"/>
        <w:tblLayout w:type="fixed"/>
        <w:tblCellMar>
          <w:left w:w="70" w:type="dxa"/>
          <w:right w:w="70" w:type="dxa"/>
        </w:tblCellMar>
        <w:tblLook w:val="0000" w:firstRow="0" w:lastRow="0" w:firstColumn="0" w:lastColumn="0" w:noHBand="0" w:noVBand="0"/>
      </w:tblPr>
      <w:tblGrid>
        <w:gridCol w:w="367"/>
        <w:gridCol w:w="367"/>
        <w:gridCol w:w="9196"/>
      </w:tblGrid>
      <w:tr w:rsidR="00743E6F" w:rsidRPr="00F82BEF" w14:paraId="06023E38" w14:textId="77777777" w:rsidTr="00335044">
        <w:trPr>
          <w:trHeight w:val="255"/>
        </w:trPr>
        <w:tc>
          <w:tcPr>
            <w:tcW w:w="734" w:type="dxa"/>
            <w:gridSpan w:val="2"/>
            <w:tcBorders>
              <w:top w:val="single" w:sz="4" w:space="0" w:color="auto"/>
              <w:left w:val="single" w:sz="4" w:space="0" w:color="auto"/>
              <w:bottom w:val="single" w:sz="4" w:space="0" w:color="auto"/>
              <w:right w:val="single" w:sz="4" w:space="0" w:color="auto"/>
            </w:tcBorders>
            <w:vAlign w:val="bottom"/>
          </w:tcPr>
          <w:p w14:paraId="21A3C8FC" w14:textId="77777777" w:rsidR="00743E6F" w:rsidRPr="00F82BEF" w:rsidRDefault="00743E6F" w:rsidP="00C92289">
            <w:pPr>
              <w:jc w:val="center"/>
              <w:rPr>
                <w:rFonts w:cs="Arial"/>
                <w:b/>
                <w:bCs/>
                <w:sz w:val="18"/>
              </w:rPr>
            </w:pPr>
            <w:r w:rsidRPr="00F82BEF">
              <w:rPr>
                <w:rFonts w:cs="Arial"/>
                <w:b/>
                <w:bCs/>
                <w:sz w:val="18"/>
              </w:rPr>
              <w:t> </w:t>
            </w:r>
          </w:p>
        </w:tc>
        <w:tc>
          <w:tcPr>
            <w:tcW w:w="9196" w:type="dxa"/>
            <w:tcBorders>
              <w:top w:val="single" w:sz="4" w:space="0" w:color="auto"/>
              <w:left w:val="nil"/>
              <w:bottom w:val="single" w:sz="4" w:space="0" w:color="auto"/>
              <w:right w:val="single" w:sz="4" w:space="0" w:color="auto"/>
            </w:tcBorders>
            <w:vAlign w:val="bottom"/>
          </w:tcPr>
          <w:p w14:paraId="23621D14" w14:textId="77777777" w:rsidR="00743E6F" w:rsidRPr="00F82BEF" w:rsidRDefault="00743E6F" w:rsidP="00C92289">
            <w:pPr>
              <w:rPr>
                <w:rFonts w:cs="Arial"/>
                <w:b/>
                <w:bCs/>
                <w:sz w:val="18"/>
              </w:rPr>
            </w:pPr>
            <w:r w:rsidRPr="00F82BEF">
              <w:rPr>
                <w:rFonts w:cs="Arial"/>
                <w:b/>
                <w:bCs/>
                <w:sz w:val="18"/>
              </w:rPr>
              <w:t xml:space="preserve">Verkaufsvorbereitungen </w:t>
            </w:r>
            <w:r w:rsidR="000A31F9" w:rsidRPr="00F82BEF">
              <w:rPr>
                <w:rFonts w:cs="Arial"/>
                <w:b/>
                <w:bCs/>
                <w:sz w:val="18"/>
              </w:rPr>
              <w:t xml:space="preserve">bei </w:t>
            </w:r>
            <w:r w:rsidRPr="00F82BEF">
              <w:rPr>
                <w:rFonts w:cs="Arial"/>
                <w:b/>
                <w:bCs/>
                <w:sz w:val="18"/>
              </w:rPr>
              <w:t>Neubauprojekte</w:t>
            </w:r>
            <w:r w:rsidR="000A31F9" w:rsidRPr="00F82BEF">
              <w:rPr>
                <w:rFonts w:cs="Arial"/>
                <w:b/>
                <w:bCs/>
                <w:sz w:val="18"/>
              </w:rPr>
              <w:t xml:space="preserve"> in Planung</w:t>
            </w:r>
          </w:p>
        </w:tc>
      </w:tr>
      <w:tr w:rsidR="00743E6F" w:rsidRPr="00F82BEF" w14:paraId="6FAC49FD" w14:textId="77777777" w:rsidTr="00335044">
        <w:trPr>
          <w:trHeight w:val="255"/>
        </w:trPr>
        <w:tc>
          <w:tcPr>
            <w:tcW w:w="367" w:type="dxa"/>
            <w:tcBorders>
              <w:top w:val="single" w:sz="4" w:space="0" w:color="auto"/>
              <w:left w:val="single" w:sz="4" w:space="0" w:color="auto"/>
              <w:bottom w:val="single" w:sz="4" w:space="0" w:color="auto"/>
              <w:right w:val="single" w:sz="4" w:space="0" w:color="auto"/>
            </w:tcBorders>
            <w:vAlign w:val="bottom"/>
          </w:tcPr>
          <w:p w14:paraId="1F19956E" w14:textId="77777777" w:rsidR="00743E6F" w:rsidRPr="00F82BEF" w:rsidRDefault="00743E6F" w:rsidP="00C92289">
            <w:pPr>
              <w:jc w:val="center"/>
              <w:rPr>
                <w:rFonts w:cs="Arial"/>
                <w:color w:val="FF0000"/>
                <w:sz w:val="18"/>
              </w:rPr>
            </w:pPr>
            <w:r w:rsidRPr="00F82BEF">
              <w:rPr>
                <w:rFonts w:cs="Arial"/>
                <w:color w:val="FF0000"/>
                <w:sz w:val="18"/>
              </w:rPr>
              <w:t> </w:t>
            </w:r>
          </w:p>
        </w:tc>
        <w:tc>
          <w:tcPr>
            <w:tcW w:w="367" w:type="dxa"/>
            <w:tcBorders>
              <w:top w:val="nil"/>
              <w:left w:val="nil"/>
              <w:bottom w:val="single" w:sz="4" w:space="0" w:color="auto"/>
              <w:right w:val="single" w:sz="4" w:space="0" w:color="auto"/>
            </w:tcBorders>
            <w:vAlign w:val="bottom"/>
          </w:tcPr>
          <w:p w14:paraId="33866172" w14:textId="77777777" w:rsidR="00743E6F" w:rsidRPr="00F82BEF" w:rsidRDefault="00743E6F" w:rsidP="00C92289">
            <w:pPr>
              <w:jc w:val="center"/>
              <w:rPr>
                <w:rFonts w:cs="Arial"/>
                <w:color w:val="FF0000"/>
                <w:sz w:val="18"/>
              </w:rPr>
            </w:pPr>
            <w:r w:rsidRPr="00F82BEF">
              <w:rPr>
                <w:rFonts w:cs="Arial"/>
                <w:color w:val="FF0000"/>
                <w:sz w:val="18"/>
              </w:rPr>
              <w:t>X</w:t>
            </w:r>
          </w:p>
        </w:tc>
        <w:tc>
          <w:tcPr>
            <w:tcW w:w="9196" w:type="dxa"/>
            <w:tcBorders>
              <w:top w:val="nil"/>
              <w:left w:val="nil"/>
              <w:bottom w:val="single" w:sz="4" w:space="0" w:color="auto"/>
              <w:right w:val="single" w:sz="4" w:space="0" w:color="auto"/>
            </w:tcBorders>
            <w:vAlign w:val="bottom"/>
          </w:tcPr>
          <w:p w14:paraId="45552D01" w14:textId="77777777" w:rsidR="00743E6F" w:rsidRPr="00F82BEF" w:rsidRDefault="00743E6F" w:rsidP="00C92289">
            <w:pPr>
              <w:rPr>
                <w:rFonts w:cs="Arial"/>
                <w:sz w:val="18"/>
              </w:rPr>
            </w:pPr>
            <w:r w:rsidRPr="00F82BEF">
              <w:rPr>
                <w:rFonts w:cs="Arial"/>
                <w:sz w:val="18"/>
              </w:rPr>
              <w:t>Marktanalyse erstellen</w:t>
            </w:r>
          </w:p>
        </w:tc>
      </w:tr>
      <w:tr w:rsidR="00335044" w:rsidRPr="00F82BEF" w14:paraId="7128B022" w14:textId="77777777" w:rsidTr="00335044">
        <w:trPr>
          <w:trHeight w:val="255"/>
        </w:trPr>
        <w:tc>
          <w:tcPr>
            <w:tcW w:w="367" w:type="dxa"/>
            <w:tcBorders>
              <w:top w:val="single" w:sz="4" w:space="0" w:color="auto"/>
              <w:left w:val="single" w:sz="4" w:space="0" w:color="auto"/>
              <w:bottom w:val="single" w:sz="4" w:space="0" w:color="auto"/>
              <w:right w:val="single" w:sz="4" w:space="0" w:color="auto"/>
            </w:tcBorders>
            <w:vAlign w:val="bottom"/>
          </w:tcPr>
          <w:p w14:paraId="3F9F6BD1" w14:textId="77777777" w:rsidR="00335044" w:rsidRPr="00F82BEF" w:rsidRDefault="00335044" w:rsidP="00C92289">
            <w:pPr>
              <w:jc w:val="center"/>
              <w:rPr>
                <w:rFonts w:cs="Arial"/>
                <w:color w:val="FF0000"/>
                <w:sz w:val="18"/>
              </w:rPr>
            </w:pPr>
          </w:p>
        </w:tc>
        <w:tc>
          <w:tcPr>
            <w:tcW w:w="367" w:type="dxa"/>
            <w:tcBorders>
              <w:top w:val="nil"/>
              <w:left w:val="nil"/>
              <w:bottom w:val="single" w:sz="4" w:space="0" w:color="auto"/>
              <w:right w:val="single" w:sz="4" w:space="0" w:color="auto"/>
            </w:tcBorders>
            <w:vAlign w:val="bottom"/>
          </w:tcPr>
          <w:p w14:paraId="61F802F8" w14:textId="77777777" w:rsidR="00335044" w:rsidRPr="00F82BEF" w:rsidRDefault="00C80968" w:rsidP="00C92289">
            <w:pPr>
              <w:jc w:val="center"/>
              <w:rPr>
                <w:rFonts w:cs="Arial"/>
                <w:color w:val="FF0000"/>
                <w:sz w:val="18"/>
              </w:rPr>
            </w:pPr>
            <w:r w:rsidRPr="00F82BEF">
              <w:rPr>
                <w:rFonts w:cs="Arial"/>
                <w:color w:val="FF0000"/>
                <w:sz w:val="18"/>
              </w:rPr>
              <w:t>X</w:t>
            </w:r>
          </w:p>
        </w:tc>
        <w:tc>
          <w:tcPr>
            <w:tcW w:w="9196" w:type="dxa"/>
            <w:tcBorders>
              <w:top w:val="nil"/>
              <w:left w:val="nil"/>
              <w:bottom w:val="single" w:sz="4" w:space="0" w:color="auto"/>
              <w:right w:val="single" w:sz="4" w:space="0" w:color="auto"/>
            </w:tcBorders>
            <w:vAlign w:val="bottom"/>
          </w:tcPr>
          <w:p w14:paraId="0296E054" w14:textId="77777777" w:rsidR="00335044" w:rsidRPr="00F82BEF" w:rsidRDefault="00335044" w:rsidP="00C92289">
            <w:pPr>
              <w:rPr>
                <w:rFonts w:cs="Arial"/>
                <w:sz w:val="18"/>
              </w:rPr>
            </w:pPr>
            <w:r w:rsidRPr="00F82BEF">
              <w:rPr>
                <w:rFonts w:cs="Arial"/>
                <w:sz w:val="18"/>
              </w:rPr>
              <w:t>Ausarbeitung des Verkaufsprospektes</w:t>
            </w:r>
          </w:p>
        </w:tc>
      </w:tr>
      <w:tr w:rsidR="00335044" w:rsidRPr="00F82BEF" w14:paraId="39E8ABA6" w14:textId="77777777" w:rsidTr="00335044">
        <w:trPr>
          <w:trHeight w:val="255"/>
        </w:trPr>
        <w:tc>
          <w:tcPr>
            <w:tcW w:w="367" w:type="dxa"/>
            <w:tcBorders>
              <w:top w:val="single" w:sz="4" w:space="0" w:color="auto"/>
              <w:left w:val="single" w:sz="4" w:space="0" w:color="auto"/>
              <w:bottom w:val="single" w:sz="4" w:space="0" w:color="auto"/>
              <w:right w:val="single" w:sz="4" w:space="0" w:color="auto"/>
            </w:tcBorders>
            <w:vAlign w:val="bottom"/>
          </w:tcPr>
          <w:p w14:paraId="40F9FC58" w14:textId="77777777" w:rsidR="00335044" w:rsidRPr="00F82BEF" w:rsidRDefault="00335044" w:rsidP="00C92289">
            <w:pPr>
              <w:jc w:val="center"/>
              <w:rPr>
                <w:rFonts w:cs="Arial"/>
                <w:color w:val="FF0000"/>
                <w:sz w:val="18"/>
              </w:rPr>
            </w:pPr>
          </w:p>
        </w:tc>
        <w:tc>
          <w:tcPr>
            <w:tcW w:w="367" w:type="dxa"/>
            <w:tcBorders>
              <w:top w:val="nil"/>
              <w:left w:val="nil"/>
              <w:bottom w:val="single" w:sz="4" w:space="0" w:color="auto"/>
              <w:right w:val="single" w:sz="4" w:space="0" w:color="auto"/>
            </w:tcBorders>
            <w:vAlign w:val="bottom"/>
          </w:tcPr>
          <w:p w14:paraId="51528D6A" w14:textId="77777777" w:rsidR="00335044" w:rsidRPr="00F82BEF" w:rsidRDefault="00C80968" w:rsidP="00C92289">
            <w:pPr>
              <w:jc w:val="center"/>
              <w:rPr>
                <w:rFonts w:cs="Arial"/>
                <w:color w:val="FF0000"/>
                <w:sz w:val="18"/>
              </w:rPr>
            </w:pPr>
            <w:r w:rsidRPr="00F82BEF">
              <w:rPr>
                <w:rFonts w:cs="Arial"/>
                <w:color w:val="FF0000"/>
                <w:sz w:val="18"/>
              </w:rPr>
              <w:t>X</w:t>
            </w:r>
          </w:p>
        </w:tc>
        <w:tc>
          <w:tcPr>
            <w:tcW w:w="9196" w:type="dxa"/>
            <w:tcBorders>
              <w:top w:val="nil"/>
              <w:left w:val="nil"/>
              <w:bottom w:val="single" w:sz="4" w:space="0" w:color="auto"/>
              <w:right w:val="single" w:sz="4" w:space="0" w:color="auto"/>
            </w:tcBorders>
            <w:vAlign w:val="bottom"/>
          </w:tcPr>
          <w:p w14:paraId="6708065A" w14:textId="77777777" w:rsidR="00335044" w:rsidRPr="00F82BEF" w:rsidRDefault="00335044" w:rsidP="00C92289">
            <w:pPr>
              <w:rPr>
                <w:rFonts w:cs="Arial"/>
                <w:sz w:val="18"/>
              </w:rPr>
            </w:pPr>
            <w:r w:rsidRPr="00F82BEF">
              <w:rPr>
                <w:rFonts w:cs="Arial"/>
                <w:sz w:val="18"/>
              </w:rPr>
              <w:t>Aufbereiten von Plänen und Daten für die Verkaufsdokumentation</w:t>
            </w:r>
          </w:p>
        </w:tc>
      </w:tr>
      <w:tr w:rsidR="00743E6F" w:rsidRPr="00F82BEF" w14:paraId="2612C82A" w14:textId="77777777" w:rsidTr="00335044">
        <w:trPr>
          <w:trHeight w:val="255"/>
        </w:trPr>
        <w:tc>
          <w:tcPr>
            <w:tcW w:w="367" w:type="dxa"/>
            <w:tcBorders>
              <w:top w:val="single" w:sz="4" w:space="0" w:color="auto"/>
              <w:left w:val="single" w:sz="4" w:space="0" w:color="auto"/>
              <w:bottom w:val="single" w:sz="4" w:space="0" w:color="auto"/>
              <w:right w:val="single" w:sz="4" w:space="0" w:color="auto"/>
            </w:tcBorders>
            <w:vAlign w:val="bottom"/>
          </w:tcPr>
          <w:p w14:paraId="2E0DC9EF" w14:textId="77777777" w:rsidR="00743E6F" w:rsidRPr="00F82BEF" w:rsidRDefault="00743E6F" w:rsidP="00C92289">
            <w:pPr>
              <w:jc w:val="center"/>
              <w:rPr>
                <w:rFonts w:cs="Arial"/>
                <w:color w:val="FF0000"/>
                <w:sz w:val="18"/>
              </w:rPr>
            </w:pPr>
            <w:r w:rsidRPr="00F82BEF">
              <w:rPr>
                <w:rFonts w:cs="Arial"/>
                <w:color w:val="FF0000"/>
                <w:sz w:val="18"/>
              </w:rPr>
              <w:t> </w:t>
            </w:r>
          </w:p>
        </w:tc>
        <w:tc>
          <w:tcPr>
            <w:tcW w:w="367" w:type="dxa"/>
            <w:tcBorders>
              <w:top w:val="nil"/>
              <w:left w:val="nil"/>
              <w:bottom w:val="single" w:sz="4" w:space="0" w:color="auto"/>
              <w:right w:val="single" w:sz="4" w:space="0" w:color="auto"/>
            </w:tcBorders>
            <w:vAlign w:val="bottom"/>
          </w:tcPr>
          <w:p w14:paraId="6208AC5D" w14:textId="77777777" w:rsidR="00743E6F" w:rsidRPr="00F82BEF" w:rsidRDefault="00743E6F" w:rsidP="00C92289">
            <w:pPr>
              <w:jc w:val="center"/>
              <w:rPr>
                <w:rFonts w:cs="Arial"/>
                <w:color w:val="FF0000"/>
                <w:sz w:val="18"/>
              </w:rPr>
            </w:pPr>
            <w:r w:rsidRPr="00F82BEF">
              <w:rPr>
                <w:rFonts w:cs="Arial"/>
                <w:color w:val="FF0000"/>
                <w:sz w:val="18"/>
              </w:rPr>
              <w:t>X</w:t>
            </w:r>
          </w:p>
        </w:tc>
        <w:tc>
          <w:tcPr>
            <w:tcW w:w="9196" w:type="dxa"/>
            <w:tcBorders>
              <w:top w:val="nil"/>
              <w:left w:val="nil"/>
              <w:bottom w:val="single" w:sz="4" w:space="0" w:color="auto"/>
              <w:right w:val="single" w:sz="4" w:space="0" w:color="auto"/>
            </w:tcBorders>
            <w:vAlign w:val="bottom"/>
          </w:tcPr>
          <w:p w14:paraId="01C96420" w14:textId="77777777" w:rsidR="00743E6F" w:rsidRPr="00F82BEF" w:rsidRDefault="00743E6F" w:rsidP="00C92289">
            <w:pPr>
              <w:rPr>
                <w:rFonts w:cs="Arial"/>
                <w:sz w:val="18"/>
              </w:rPr>
            </w:pPr>
            <w:r w:rsidRPr="00F82BEF">
              <w:rPr>
                <w:rFonts w:cs="Arial"/>
                <w:sz w:val="18"/>
              </w:rPr>
              <w:t>Definition des Nutzungsmixes</w:t>
            </w:r>
          </w:p>
        </w:tc>
      </w:tr>
      <w:tr w:rsidR="00743E6F" w:rsidRPr="00F82BEF" w14:paraId="1F98457D" w14:textId="77777777" w:rsidTr="00335044">
        <w:trPr>
          <w:trHeight w:val="255"/>
        </w:trPr>
        <w:tc>
          <w:tcPr>
            <w:tcW w:w="367" w:type="dxa"/>
            <w:tcBorders>
              <w:top w:val="single" w:sz="4" w:space="0" w:color="auto"/>
              <w:left w:val="single" w:sz="4" w:space="0" w:color="auto"/>
              <w:bottom w:val="single" w:sz="4" w:space="0" w:color="auto"/>
              <w:right w:val="single" w:sz="4" w:space="0" w:color="auto"/>
            </w:tcBorders>
            <w:vAlign w:val="bottom"/>
          </w:tcPr>
          <w:p w14:paraId="3995B100" w14:textId="77777777" w:rsidR="00743E6F" w:rsidRPr="00F82BEF" w:rsidRDefault="00743E6F" w:rsidP="00C92289">
            <w:pPr>
              <w:jc w:val="center"/>
              <w:rPr>
                <w:rFonts w:cs="Arial"/>
                <w:color w:val="FF0000"/>
                <w:sz w:val="18"/>
              </w:rPr>
            </w:pPr>
            <w:r w:rsidRPr="00F82BEF">
              <w:rPr>
                <w:rFonts w:cs="Arial"/>
                <w:color w:val="FF0000"/>
                <w:sz w:val="18"/>
              </w:rPr>
              <w:t> </w:t>
            </w:r>
          </w:p>
        </w:tc>
        <w:tc>
          <w:tcPr>
            <w:tcW w:w="367" w:type="dxa"/>
            <w:tcBorders>
              <w:top w:val="single" w:sz="4" w:space="0" w:color="auto"/>
              <w:left w:val="nil"/>
              <w:bottom w:val="single" w:sz="4" w:space="0" w:color="auto"/>
              <w:right w:val="single" w:sz="4" w:space="0" w:color="auto"/>
            </w:tcBorders>
            <w:vAlign w:val="bottom"/>
          </w:tcPr>
          <w:p w14:paraId="3EB43141" w14:textId="77777777" w:rsidR="00743E6F" w:rsidRPr="00F82BEF" w:rsidRDefault="00743E6F" w:rsidP="00C92289">
            <w:pPr>
              <w:jc w:val="center"/>
              <w:rPr>
                <w:rFonts w:cs="Arial"/>
                <w:color w:val="FF0000"/>
                <w:sz w:val="18"/>
              </w:rPr>
            </w:pPr>
            <w:r w:rsidRPr="00F82BEF">
              <w:rPr>
                <w:rFonts w:cs="Arial"/>
                <w:color w:val="FF0000"/>
                <w:sz w:val="18"/>
              </w:rPr>
              <w:t>X</w:t>
            </w:r>
          </w:p>
        </w:tc>
        <w:tc>
          <w:tcPr>
            <w:tcW w:w="9196" w:type="dxa"/>
            <w:tcBorders>
              <w:top w:val="single" w:sz="4" w:space="0" w:color="auto"/>
              <w:left w:val="nil"/>
              <w:bottom w:val="single" w:sz="4" w:space="0" w:color="auto"/>
              <w:right w:val="single" w:sz="4" w:space="0" w:color="auto"/>
            </w:tcBorders>
            <w:vAlign w:val="bottom"/>
          </w:tcPr>
          <w:p w14:paraId="21D265CE" w14:textId="77777777" w:rsidR="00743E6F" w:rsidRPr="00F82BEF" w:rsidRDefault="00743E6F" w:rsidP="00C92289">
            <w:pPr>
              <w:rPr>
                <w:rFonts w:cs="Arial"/>
                <w:sz w:val="18"/>
              </w:rPr>
            </w:pPr>
            <w:r w:rsidRPr="00F82BEF">
              <w:rPr>
                <w:rFonts w:cs="Arial"/>
                <w:sz w:val="18"/>
              </w:rPr>
              <w:t>Grundrissgestaltung überprüfen und beraten</w:t>
            </w:r>
          </w:p>
        </w:tc>
      </w:tr>
      <w:tr w:rsidR="00743E6F" w:rsidRPr="00F82BEF" w14:paraId="00F0D8B7" w14:textId="77777777" w:rsidTr="00335044">
        <w:trPr>
          <w:trHeight w:val="255"/>
        </w:trPr>
        <w:tc>
          <w:tcPr>
            <w:tcW w:w="367" w:type="dxa"/>
            <w:tcBorders>
              <w:top w:val="single" w:sz="4" w:space="0" w:color="auto"/>
              <w:left w:val="single" w:sz="4" w:space="0" w:color="auto"/>
              <w:bottom w:val="single" w:sz="4" w:space="0" w:color="auto"/>
              <w:right w:val="single" w:sz="4" w:space="0" w:color="auto"/>
            </w:tcBorders>
            <w:vAlign w:val="bottom"/>
          </w:tcPr>
          <w:p w14:paraId="2FAE81FC" w14:textId="77777777" w:rsidR="00743E6F" w:rsidRPr="00F82BEF" w:rsidRDefault="00743E6F" w:rsidP="00C92289">
            <w:pPr>
              <w:jc w:val="center"/>
              <w:rPr>
                <w:rFonts w:cs="Arial"/>
                <w:color w:val="FF0000"/>
                <w:sz w:val="18"/>
              </w:rPr>
            </w:pPr>
            <w:r w:rsidRPr="00F82BEF">
              <w:rPr>
                <w:rFonts w:cs="Arial"/>
                <w:color w:val="FF0000"/>
                <w:sz w:val="18"/>
              </w:rPr>
              <w:t> </w:t>
            </w:r>
          </w:p>
        </w:tc>
        <w:tc>
          <w:tcPr>
            <w:tcW w:w="367" w:type="dxa"/>
            <w:tcBorders>
              <w:top w:val="nil"/>
              <w:left w:val="nil"/>
              <w:bottom w:val="single" w:sz="4" w:space="0" w:color="auto"/>
              <w:right w:val="single" w:sz="4" w:space="0" w:color="auto"/>
            </w:tcBorders>
            <w:vAlign w:val="bottom"/>
          </w:tcPr>
          <w:p w14:paraId="54BD7584" w14:textId="77777777" w:rsidR="00743E6F" w:rsidRPr="00F82BEF" w:rsidRDefault="00743E6F" w:rsidP="00C92289">
            <w:pPr>
              <w:jc w:val="center"/>
              <w:rPr>
                <w:rFonts w:cs="Arial"/>
                <w:color w:val="FF0000"/>
                <w:sz w:val="18"/>
              </w:rPr>
            </w:pPr>
            <w:r w:rsidRPr="00F82BEF">
              <w:rPr>
                <w:rFonts w:cs="Arial"/>
                <w:color w:val="FF0000"/>
                <w:sz w:val="18"/>
              </w:rPr>
              <w:t>X</w:t>
            </w:r>
          </w:p>
        </w:tc>
        <w:tc>
          <w:tcPr>
            <w:tcW w:w="9196" w:type="dxa"/>
            <w:tcBorders>
              <w:top w:val="nil"/>
              <w:left w:val="nil"/>
              <w:bottom w:val="single" w:sz="4" w:space="0" w:color="auto"/>
              <w:right w:val="single" w:sz="4" w:space="0" w:color="auto"/>
            </w:tcBorders>
            <w:vAlign w:val="bottom"/>
          </w:tcPr>
          <w:p w14:paraId="0352220C" w14:textId="77777777" w:rsidR="00743E6F" w:rsidRPr="00F82BEF" w:rsidRDefault="00743E6F" w:rsidP="00C92289">
            <w:pPr>
              <w:rPr>
                <w:rFonts w:cs="Arial"/>
                <w:sz w:val="18"/>
              </w:rPr>
            </w:pPr>
            <w:r w:rsidRPr="00F82BEF">
              <w:rPr>
                <w:rFonts w:cs="Arial"/>
                <w:sz w:val="18"/>
              </w:rPr>
              <w:t>Detaillierte Preisgestaltung erarbeiten</w:t>
            </w:r>
          </w:p>
        </w:tc>
      </w:tr>
      <w:tr w:rsidR="00743E6F" w:rsidRPr="00F82BEF" w14:paraId="54C17190" w14:textId="77777777" w:rsidTr="00335044">
        <w:trPr>
          <w:trHeight w:val="255"/>
        </w:trPr>
        <w:tc>
          <w:tcPr>
            <w:tcW w:w="367" w:type="dxa"/>
            <w:tcBorders>
              <w:top w:val="single" w:sz="4" w:space="0" w:color="auto"/>
              <w:left w:val="single" w:sz="4" w:space="0" w:color="auto"/>
              <w:bottom w:val="single" w:sz="4" w:space="0" w:color="auto"/>
              <w:right w:val="single" w:sz="4" w:space="0" w:color="auto"/>
            </w:tcBorders>
            <w:vAlign w:val="bottom"/>
          </w:tcPr>
          <w:p w14:paraId="32B69A5B" w14:textId="77777777" w:rsidR="00743E6F" w:rsidRPr="00F82BEF" w:rsidRDefault="00743E6F" w:rsidP="00C92289">
            <w:pPr>
              <w:jc w:val="center"/>
              <w:rPr>
                <w:rFonts w:cs="Arial"/>
                <w:color w:val="FF0000"/>
                <w:sz w:val="18"/>
              </w:rPr>
            </w:pPr>
            <w:r w:rsidRPr="00F82BEF">
              <w:rPr>
                <w:rFonts w:cs="Arial"/>
                <w:color w:val="FF0000"/>
                <w:sz w:val="18"/>
              </w:rPr>
              <w:t> </w:t>
            </w:r>
          </w:p>
        </w:tc>
        <w:tc>
          <w:tcPr>
            <w:tcW w:w="367" w:type="dxa"/>
            <w:tcBorders>
              <w:top w:val="nil"/>
              <w:left w:val="nil"/>
              <w:bottom w:val="single" w:sz="4" w:space="0" w:color="auto"/>
              <w:right w:val="single" w:sz="4" w:space="0" w:color="auto"/>
            </w:tcBorders>
            <w:vAlign w:val="bottom"/>
          </w:tcPr>
          <w:p w14:paraId="224C7689" w14:textId="77777777" w:rsidR="00743E6F" w:rsidRPr="00F82BEF" w:rsidRDefault="00743E6F" w:rsidP="00C92289">
            <w:pPr>
              <w:jc w:val="center"/>
              <w:rPr>
                <w:rFonts w:cs="Arial"/>
                <w:color w:val="FF0000"/>
                <w:sz w:val="18"/>
              </w:rPr>
            </w:pPr>
            <w:r w:rsidRPr="00F82BEF">
              <w:rPr>
                <w:rFonts w:cs="Arial"/>
                <w:color w:val="FF0000"/>
                <w:sz w:val="18"/>
              </w:rPr>
              <w:t>X</w:t>
            </w:r>
          </w:p>
        </w:tc>
        <w:tc>
          <w:tcPr>
            <w:tcW w:w="9196" w:type="dxa"/>
            <w:tcBorders>
              <w:top w:val="nil"/>
              <w:left w:val="nil"/>
              <w:bottom w:val="single" w:sz="4" w:space="0" w:color="auto"/>
              <w:right w:val="single" w:sz="4" w:space="0" w:color="auto"/>
            </w:tcBorders>
            <w:vAlign w:val="bottom"/>
          </w:tcPr>
          <w:p w14:paraId="6A6C3887" w14:textId="77777777" w:rsidR="00743E6F" w:rsidRPr="00F82BEF" w:rsidRDefault="00743E6F" w:rsidP="00C92289">
            <w:pPr>
              <w:rPr>
                <w:rFonts w:cs="Arial"/>
                <w:sz w:val="18"/>
              </w:rPr>
            </w:pPr>
            <w:r w:rsidRPr="00F82BEF">
              <w:rPr>
                <w:rFonts w:cs="Arial"/>
                <w:sz w:val="18"/>
              </w:rPr>
              <w:t>Marketing- und Werbekonzept erarbeiten</w:t>
            </w:r>
          </w:p>
        </w:tc>
      </w:tr>
      <w:tr w:rsidR="00743E6F" w:rsidRPr="00F82BEF" w14:paraId="3EEB8DAB" w14:textId="77777777" w:rsidTr="00335044">
        <w:trPr>
          <w:trHeight w:val="255"/>
        </w:trPr>
        <w:tc>
          <w:tcPr>
            <w:tcW w:w="367" w:type="dxa"/>
            <w:tcBorders>
              <w:top w:val="single" w:sz="4" w:space="0" w:color="auto"/>
              <w:left w:val="single" w:sz="4" w:space="0" w:color="auto"/>
              <w:bottom w:val="single" w:sz="4" w:space="0" w:color="auto"/>
              <w:right w:val="single" w:sz="4" w:space="0" w:color="auto"/>
            </w:tcBorders>
            <w:vAlign w:val="bottom"/>
          </w:tcPr>
          <w:p w14:paraId="1C2E93A8" w14:textId="77777777" w:rsidR="00743E6F" w:rsidRPr="00F82BEF" w:rsidRDefault="00743E6F" w:rsidP="00C92289">
            <w:pPr>
              <w:jc w:val="center"/>
              <w:rPr>
                <w:rFonts w:cs="Arial"/>
                <w:color w:val="FF0000"/>
                <w:sz w:val="18"/>
              </w:rPr>
            </w:pPr>
            <w:r w:rsidRPr="00F82BEF">
              <w:rPr>
                <w:rFonts w:cs="Arial"/>
                <w:color w:val="FF0000"/>
                <w:sz w:val="18"/>
              </w:rPr>
              <w:t> </w:t>
            </w:r>
          </w:p>
        </w:tc>
        <w:tc>
          <w:tcPr>
            <w:tcW w:w="367" w:type="dxa"/>
            <w:tcBorders>
              <w:top w:val="nil"/>
              <w:left w:val="nil"/>
              <w:bottom w:val="single" w:sz="4" w:space="0" w:color="auto"/>
              <w:right w:val="single" w:sz="4" w:space="0" w:color="auto"/>
            </w:tcBorders>
            <w:vAlign w:val="bottom"/>
          </w:tcPr>
          <w:p w14:paraId="41E34E8D" w14:textId="77777777" w:rsidR="00743E6F" w:rsidRPr="00F82BEF" w:rsidRDefault="00743E6F" w:rsidP="00C92289">
            <w:pPr>
              <w:jc w:val="center"/>
              <w:rPr>
                <w:rFonts w:cs="Arial"/>
                <w:color w:val="FF0000"/>
                <w:sz w:val="18"/>
              </w:rPr>
            </w:pPr>
            <w:r w:rsidRPr="00F82BEF">
              <w:rPr>
                <w:rFonts w:cs="Arial"/>
                <w:color w:val="FF0000"/>
                <w:sz w:val="18"/>
              </w:rPr>
              <w:t>X</w:t>
            </w:r>
          </w:p>
        </w:tc>
        <w:tc>
          <w:tcPr>
            <w:tcW w:w="9196" w:type="dxa"/>
            <w:tcBorders>
              <w:top w:val="nil"/>
              <w:left w:val="nil"/>
              <w:bottom w:val="single" w:sz="4" w:space="0" w:color="auto"/>
              <w:right w:val="single" w:sz="4" w:space="0" w:color="auto"/>
            </w:tcBorders>
            <w:vAlign w:val="bottom"/>
          </w:tcPr>
          <w:p w14:paraId="48494BBE" w14:textId="77777777" w:rsidR="00743E6F" w:rsidRPr="00F82BEF" w:rsidRDefault="00743E6F" w:rsidP="00C92289">
            <w:pPr>
              <w:rPr>
                <w:rFonts w:cs="Arial"/>
                <w:sz w:val="18"/>
              </w:rPr>
            </w:pPr>
            <w:r w:rsidRPr="00F82BEF">
              <w:rPr>
                <w:rFonts w:cs="Arial"/>
                <w:sz w:val="18"/>
              </w:rPr>
              <w:t xml:space="preserve">Ausarbeiten einer </w:t>
            </w:r>
            <w:r w:rsidR="00012631">
              <w:rPr>
                <w:rFonts w:cs="Arial"/>
                <w:sz w:val="18"/>
              </w:rPr>
              <w:t xml:space="preserve">ausführlichen </w:t>
            </w:r>
            <w:r w:rsidRPr="00F82BEF">
              <w:rPr>
                <w:rFonts w:cs="Arial"/>
                <w:sz w:val="18"/>
              </w:rPr>
              <w:t>Verkaufs- und Projektdokumentation</w:t>
            </w:r>
            <w:r w:rsidR="00012631">
              <w:rPr>
                <w:rFonts w:cs="Arial"/>
                <w:sz w:val="18"/>
              </w:rPr>
              <w:t>, welche den Umfang eines Verkaufsprospektes deutlich übertrifft (z.B. Businessplan für ein Hotel, Dokumentation für ein Neubauprojekt, Erstellung einer Rückwärtsrechnung für ein Baugrundstück).</w:t>
            </w:r>
            <w:r w:rsidR="002F0185" w:rsidRPr="00F82BEF">
              <w:rPr>
                <w:rFonts w:cs="Arial"/>
                <w:sz w:val="18"/>
              </w:rPr>
              <w:t xml:space="preserve"> </w:t>
            </w:r>
          </w:p>
        </w:tc>
      </w:tr>
      <w:tr w:rsidR="00743E6F" w:rsidRPr="00F82BEF" w14:paraId="354A1255" w14:textId="77777777" w:rsidTr="00335044">
        <w:trPr>
          <w:trHeight w:val="255"/>
        </w:trPr>
        <w:tc>
          <w:tcPr>
            <w:tcW w:w="367" w:type="dxa"/>
            <w:tcBorders>
              <w:top w:val="single" w:sz="4" w:space="0" w:color="auto"/>
              <w:left w:val="single" w:sz="4" w:space="0" w:color="auto"/>
              <w:bottom w:val="single" w:sz="4" w:space="0" w:color="auto"/>
              <w:right w:val="single" w:sz="4" w:space="0" w:color="auto"/>
            </w:tcBorders>
            <w:vAlign w:val="bottom"/>
          </w:tcPr>
          <w:p w14:paraId="6DA6A432" w14:textId="77777777" w:rsidR="00743E6F" w:rsidRPr="00F82BEF" w:rsidRDefault="00743E6F" w:rsidP="00C92289">
            <w:pPr>
              <w:jc w:val="center"/>
              <w:rPr>
                <w:rFonts w:cs="Arial"/>
                <w:color w:val="FF0000"/>
                <w:sz w:val="18"/>
              </w:rPr>
            </w:pPr>
            <w:r w:rsidRPr="00F82BEF">
              <w:rPr>
                <w:rFonts w:cs="Arial"/>
                <w:color w:val="FF0000"/>
                <w:sz w:val="18"/>
              </w:rPr>
              <w:t> </w:t>
            </w:r>
          </w:p>
        </w:tc>
        <w:tc>
          <w:tcPr>
            <w:tcW w:w="367" w:type="dxa"/>
            <w:tcBorders>
              <w:top w:val="nil"/>
              <w:left w:val="nil"/>
              <w:bottom w:val="single" w:sz="4" w:space="0" w:color="auto"/>
              <w:right w:val="single" w:sz="4" w:space="0" w:color="auto"/>
            </w:tcBorders>
            <w:vAlign w:val="bottom"/>
          </w:tcPr>
          <w:p w14:paraId="2CF61285" w14:textId="77777777" w:rsidR="00743E6F" w:rsidRPr="00F82BEF" w:rsidRDefault="00743E6F" w:rsidP="00C92289">
            <w:pPr>
              <w:jc w:val="center"/>
              <w:rPr>
                <w:rFonts w:cs="Arial"/>
                <w:color w:val="FF0000"/>
                <w:sz w:val="18"/>
              </w:rPr>
            </w:pPr>
            <w:r w:rsidRPr="00F82BEF">
              <w:rPr>
                <w:rFonts w:cs="Arial"/>
                <w:color w:val="FF0000"/>
                <w:sz w:val="18"/>
              </w:rPr>
              <w:t>X</w:t>
            </w:r>
          </w:p>
        </w:tc>
        <w:tc>
          <w:tcPr>
            <w:tcW w:w="9196" w:type="dxa"/>
            <w:tcBorders>
              <w:top w:val="nil"/>
              <w:left w:val="nil"/>
              <w:bottom w:val="single" w:sz="4" w:space="0" w:color="auto"/>
              <w:right w:val="single" w:sz="4" w:space="0" w:color="auto"/>
            </w:tcBorders>
            <w:vAlign w:val="bottom"/>
          </w:tcPr>
          <w:p w14:paraId="773131A2" w14:textId="77777777" w:rsidR="00743E6F" w:rsidRPr="00F82BEF" w:rsidRDefault="00743E6F" w:rsidP="00C92289">
            <w:pPr>
              <w:rPr>
                <w:rFonts w:cs="Arial"/>
                <w:sz w:val="18"/>
              </w:rPr>
            </w:pPr>
            <w:r w:rsidRPr="00F82BEF">
              <w:rPr>
                <w:rFonts w:cs="Arial"/>
                <w:sz w:val="18"/>
              </w:rPr>
              <w:t>Aufbereiten von Plänen und Daten für die Verkaufsdokumentation</w:t>
            </w:r>
          </w:p>
        </w:tc>
      </w:tr>
      <w:tr w:rsidR="00743E6F" w:rsidRPr="00F82BEF" w14:paraId="3032B662" w14:textId="77777777" w:rsidTr="00335044">
        <w:trPr>
          <w:trHeight w:val="255"/>
        </w:trPr>
        <w:tc>
          <w:tcPr>
            <w:tcW w:w="367" w:type="dxa"/>
            <w:tcBorders>
              <w:top w:val="single" w:sz="4" w:space="0" w:color="auto"/>
              <w:left w:val="single" w:sz="4" w:space="0" w:color="auto"/>
              <w:bottom w:val="single" w:sz="4" w:space="0" w:color="auto"/>
              <w:right w:val="single" w:sz="4" w:space="0" w:color="auto"/>
            </w:tcBorders>
            <w:vAlign w:val="bottom"/>
          </w:tcPr>
          <w:p w14:paraId="75AE11BB" w14:textId="77777777" w:rsidR="00743E6F" w:rsidRPr="00F82BEF" w:rsidRDefault="00743E6F" w:rsidP="00C92289">
            <w:pPr>
              <w:jc w:val="center"/>
              <w:rPr>
                <w:rFonts w:cs="Arial"/>
                <w:color w:val="FF0000"/>
                <w:sz w:val="18"/>
              </w:rPr>
            </w:pPr>
            <w:r w:rsidRPr="00F82BEF">
              <w:rPr>
                <w:rFonts w:cs="Arial"/>
                <w:color w:val="FF0000"/>
                <w:sz w:val="18"/>
              </w:rPr>
              <w:t>X</w:t>
            </w:r>
          </w:p>
        </w:tc>
        <w:tc>
          <w:tcPr>
            <w:tcW w:w="367" w:type="dxa"/>
            <w:tcBorders>
              <w:top w:val="nil"/>
              <w:left w:val="nil"/>
              <w:bottom w:val="single" w:sz="4" w:space="0" w:color="auto"/>
              <w:right w:val="single" w:sz="4" w:space="0" w:color="auto"/>
            </w:tcBorders>
            <w:vAlign w:val="bottom"/>
          </w:tcPr>
          <w:p w14:paraId="31EB1E62" w14:textId="77777777" w:rsidR="00743E6F" w:rsidRPr="00F82BEF" w:rsidRDefault="00743E6F" w:rsidP="00C92289">
            <w:pPr>
              <w:jc w:val="center"/>
              <w:rPr>
                <w:rFonts w:cs="Arial"/>
                <w:color w:val="FF0000"/>
                <w:sz w:val="18"/>
              </w:rPr>
            </w:pPr>
          </w:p>
        </w:tc>
        <w:tc>
          <w:tcPr>
            <w:tcW w:w="9196" w:type="dxa"/>
            <w:tcBorders>
              <w:top w:val="nil"/>
              <w:left w:val="nil"/>
              <w:bottom w:val="single" w:sz="4" w:space="0" w:color="auto"/>
              <w:right w:val="single" w:sz="4" w:space="0" w:color="auto"/>
            </w:tcBorders>
            <w:vAlign w:val="bottom"/>
          </w:tcPr>
          <w:p w14:paraId="23F95B5D" w14:textId="77777777" w:rsidR="00743E6F" w:rsidRPr="00F82BEF" w:rsidRDefault="00743E6F" w:rsidP="00C92289">
            <w:pPr>
              <w:rPr>
                <w:rFonts w:cs="Arial"/>
                <w:sz w:val="18"/>
              </w:rPr>
            </w:pPr>
            <w:r w:rsidRPr="00F82BEF">
              <w:rPr>
                <w:rFonts w:cs="Arial"/>
                <w:sz w:val="18"/>
              </w:rPr>
              <w:t>Mediaplan- und Werbebudget erstellen</w:t>
            </w:r>
          </w:p>
        </w:tc>
      </w:tr>
      <w:tr w:rsidR="00743E6F" w:rsidRPr="00F82BEF" w14:paraId="7DDF11B0" w14:textId="77777777" w:rsidTr="00335044">
        <w:trPr>
          <w:trHeight w:val="255"/>
        </w:trPr>
        <w:tc>
          <w:tcPr>
            <w:tcW w:w="367" w:type="dxa"/>
            <w:tcBorders>
              <w:top w:val="single" w:sz="4" w:space="0" w:color="auto"/>
              <w:left w:val="single" w:sz="4" w:space="0" w:color="auto"/>
              <w:bottom w:val="single" w:sz="4" w:space="0" w:color="auto"/>
              <w:right w:val="single" w:sz="4" w:space="0" w:color="auto"/>
            </w:tcBorders>
            <w:vAlign w:val="bottom"/>
          </w:tcPr>
          <w:p w14:paraId="248B9EE7" w14:textId="77777777" w:rsidR="00743E6F" w:rsidRPr="00F82BEF" w:rsidRDefault="00743E6F" w:rsidP="00C92289">
            <w:pPr>
              <w:jc w:val="center"/>
              <w:rPr>
                <w:rFonts w:cs="Arial"/>
                <w:color w:val="FF0000"/>
                <w:sz w:val="18"/>
              </w:rPr>
            </w:pPr>
            <w:r w:rsidRPr="00F82BEF">
              <w:rPr>
                <w:rFonts w:cs="Arial"/>
                <w:color w:val="FF0000"/>
                <w:sz w:val="18"/>
              </w:rPr>
              <w:t> </w:t>
            </w:r>
          </w:p>
        </w:tc>
        <w:tc>
          <w:tcPr>
            <w:tcW w:w="367" w:type="dxa"/>
            <w:tcBorders>
              <w:top w:val="single" w:sz="4" w:space="0" w:color="auto"/>
              <w:left w:val="single" w:sz="4" w:space="0" w:color="auto"/>
              <w:bottom w:val="single" w:sz="4" w:space="0" w:color="auto"/>
              <w:right w:val="single" w:sz="4" w:space="0" w:color="auto"/>
            </w:tcBorders>
            <w:vAlign w:val="bottom"/>
          </w:tcPr>
          <w:p w14:paraId="1B5BBA78" w14:textId="77777777" w:rsidR="00743E6F" w:rsidRPr="00F82BEF" w:rsidRDefault="00743E6F" w:rsidP="00C92289">
            <w:pPr>
              <w:jc w:val="center"/>
              <w:rPr>
                <w:rFonts w:cs="Arial"/>
                <w:color w:val="FF0000"/>
                <w:sz w:val="18"/>
              </w:rPr>
            </w:pPr>
            <w:r w:rsidRPr="00F82BEF">
              <w:rPr>
                <w:rFonts w:cs="Arial"/>
                <w:color w:val="FF0000"/>
                <w:sz w:val="18"/>
              </w:rPr>
              <w:t>X</w:t>
            </w:r>
          </w:p>
        </w:tc>
        <w:tc>
          <w:tcPr>
            <w:tcW w:w="9196" w:type="dxa"/>
            <w:tcBorders>
              <w:top w:val="single" w:sz="4" w:space="0" w:color="auto"/>
              <w:left w:val="single" w:sz="4" w:space="0" w:color="auto"/>
              <w:bottom w:val="single" w:sz="4" w:space="0" w:color="auto"/>
              <w:right w:val="single" w:sz="4" w:space="0" w:color="auto"/>
            </w:tcBorders>
            <w:vAlign w:val="bottom"/>
          </w:tcPr>
          <w:p w14:paraId="290D4A10" w14:textId="77777777" w:rsidR="00743E6F" w:rsidRPr="00F82BEF" w:rsidRDefault="00950FEA" w:rsidP="00C92289">
            <w:pPr>
              <w:rPr>
                <w:rFonts w:cs="Arial"/>
                <w:sz w:val="18"/>
              </w:rPr>
            </w:pPr>
            <w:r w:rsidRPr="00F82BEF">
              <w:rPr>
                <w:rFonts w:cs="Arial"/>
                <w:sz w:val="18"/>
              </w:rPr>
              <w:t xml:space="preserve">Vorbereitung </w:t>
            </w:r>
            <w:r w:rsidR="00012631">
              <w:rPr>
                <w:rFonts w:cs="Arial"/>
                <w:sz w:val="18"/>
              </w:rPr>
              <w:t xml:space="preserve">der </w:t>
            </w:r>
            <w:proofErr w:type="gramStart"/>
            <w:r w:rsidR="00012631">
              <w:rPr>
                <w:rFonts w:cs="Arial"/>
                <w:sz w:val="18"/>
              </w:rPr>
              <w:t>Begründungsunterlangen  sowie</w:t>
            </w:r>
            <w:proofErr w:type="gramEnd"/>
            <w:r w:rsidR="00012631">
              <w:rPr>
                <w:rFonts w:cs="Arial"/>
                <w:sz w:val="18"/>
              </w:rPr>
              <w:t xml:space="preserve"> der</w:t>
            </w:r>
            <w:r w:rsidR="00EC2BF5">
              <w:rPr>
                <w:rFonts w:cs="Arial"/>
                <w:sz w:val="18"/>
              </w:rPr>
              <w:t xml:space="preserve"> </w:t>
            </w:r>
            <w:r w:rsidR="00743E6F" w:rsidRPr="00F82BEF">
              <w:rPr>
                <w:rFonts w:cs="Arial"/>
                <w:sz w:val="18"/>
              </w:rPr>
              <w:t>Nutzungs- und Verwaltungsordnung</w:t>
            </w:r>
            <w:r w:rsidR="00012631">
              <w:rPr>
                <w:rFonts w:cs="Arial"/>
                <w:sz w:val="18"/>
              </w:rPr>
              <w:t xml:space="preserve"> (in Zusammenarbeit mit dem Notar und einem Architekten).</w:t>
            </w:r>
          </w:p>
        </w:tc>
      </w:tr>
    </w:tbl>
    <w:p w14:paraId="71B690E2" w14:textId="77777777" w:rsidR="00743E6F" w:rsidRPr="00F82BEF" w:rsidRDefault="00743E6F">
      <w:pPr>
        <w:tabs>
          <w:tab w:val="left" w:pos="1418"/>
          <w:tab w:val="right" w:pos="9923"/>
        </w:tabs>
        <w:spacing w:after="60"/>
        <w:ind w:right="-28"/>
        <w:rPr>
          <w:rFonts w:cs="Arial"/>
          <w:bCs/>
        </w:rPr>
      </w:pPr>
    </w:p>
    <w:tbl>
      <w:tblPr>
        <w:tblW w:w="9930" w:type="dxa"/>
        <w:tblInd w:w="108" w:type="dxa"/>
        <w:tblLayout w:type="fixed"/>
        <w:tblLook w:val="0000" w:firstRow="0" w:lastRow="0" w:firstColumn="0" w:lastColumn="0" w:noHBand="0" w:noVBand="0"/>
      </w:tblPr>
      <w:tblGrid>
        <w:gridCol w:w="329"/>
        <w:gridCol w:w="38"/>
        <w:gridCol w:w="342"/>
        <w:gridCol w:w="9183"/>
        <w:gridCol w:w="38"/>
      </w:tblGrid>
      <w:tr w:rsidR="0057487B" w:rsidRPr="00F82BEF" w14:paraId="44DF1134" w14:textId="77777777" w:rsidTr="00C80968">
        <w:trPr>
          <w:gridAfter w:val="1"/>
          <w:wAfter w:w="38" w:type="dxa"/>
          <w:trHeight w:val="255"/>
        </w:trPr>
        <w:tc>
          <w:tcPr>
            <w:tcW w:w="709" w:type="dxa"/>
            <w:gridSpan w:val="3"/>
            <w:tcBorders>
              <w:top w:val="single" w:sz="4" w:space="0" w:color="auto"/>
              <w:left w:val="single" w:sz="4" w:space="0" w:color="auto"/>
              <w:bottom w:val="single" w:sz="4" w:space="0" w:color="auto"/>
              <w:right w:val="single" w:sz="4" w:space="0" w:color="auto"/>
            </w:tcBorders>
          </w:tcPr>
          <w:p w14:paraId="03E1295D" w14:textId="77777777" w:rsidR="0057487B" w:rsidRPr="00F82BEF" w:rsidRDefault="0057487B" w:rsidP="00C92289">
            <w:pPr>
              <w:jc w:val="center"/>
              <w:rPr>
                <w:rFonts w:cs="Arial"/>
                <w:b/>
                <w:bCs/>
                <w:sz w:val="18"/>
              </w:rPr>
            </w:pPr>
            <w:r w:rsidRPr="00F82BEF">
              <w:rPr>
                <w:rFonts w:cs="Arial"/>
                <w:b/>
                <w:bCs/>
                <w:sz w:val="18"/>
              </w:rPr>
              <w:t> </w:t>
            </w:r>
          </w:p>
        </w:tc>
        <w:tc>
          <w:tcPr>
            <w:tcW w:w="9183" w:type="dxa"/>
            <w:tcBorders>
              <w:top w:val="single" w:sz="4" w:space="0" w:color="auto"/>
              <w:left w:val="single" w:sz="4" w:space="0" w:color="auto"/>
              <w:bottom w:val="single" w:sz="4" w:space="0" w:color="auto"/>
              <w:right w:val="single" w:sz="4" w:space="0" w:color="auto"/>
            </w:tcBorders>
          </w:tcPr>
          <w:p w14:paraId="6FFC809E" w14:textId="77777777" w:rsidR="0057487B" w:rsidRPr="00F82BEF" w:rsidRDefault="0057487B" w:rsidP="00C92289">
            <w:pPr>
              <w:rPr>
                <w:rFonts w:cs="Arial"/>
                <w:b/>
                <w:bCs/>
                <w:sz w:val="18"/>
              </w:rPr>
            </w:pPr>
            <w:r w:rsidRPr="00F82BEF">
              <w:rPr>
                <w:rFonts w:cs="Arial"/>
                <w:b/>
                <w:bCs/>
                <w:sz w:val="18"/>
              </w:rPr>
              <w:t>Verkaufsphase</w:t>
            </w:r>
          </w:p>
        </w:tc>
      </w:tr>
      <w:tr w:rsidR="0057487B" w:rsidRPr="00F82BEF" w14:paraId="4602A6A6" w14:textId="77777777" w:rsidTr="00C80968">
        <w:tblPrEx>
          <w:tblCellMar>
            <w:left w:w="70" w:type="dxa"/>
            <w:right w:w="70" w:type="dxa"/>
          </w:tblCellMar>
        </w:tblPrEx>
        <w:trPr>
          <w:gridAfter w:val="1"/>
          <w:wAfter w:w="38" w:type="dxa"/>
          <w:trHeight w:val="255"/>
        </w:trPr>
        <w:tc>
          <w:tcPr>
            <w:tcW w:w="329" w:type="dxa"/>
            <w:tcBorders>
              <w:top w:val="single" w:sz="4" w:space="0" w:color="auto"/>
              <w:left w:val="single" w:sz="4" w:space="0" w:color="auto"/>
              <w:bottom w:val="single" w:sz="4" w:space="0" w:color="auto"/>
              <w:right w:val="single" w:sz="4" w:space="0" w:color="auto"/>
            </w:tcBorders>
            <w:vAlign w:val="bottom"/>
          </w:tcPr>
          <w:p w14:paraId="3CA3CFA2" w14:textId="77777777" w:rsidR="0057487B" w:rsidRPr="00F82BEF" w:rsidRDefault="0057487B" w:rsidP="00C92289">
            <w:pPr>
              <w:jc w:val="center"/>
              <w:rPr>
                <w:rFonts w:cs="Arial"/>
                <w:color w:val="FF0000"/>
                <w:sz w:val="18"/>
              </w:rPr>
            </w:pPr>
            <w:r w:rsidRPr="00F82BEF">
              <w:rPr>
                <w:rFonts w:cs="Arial"/>
                <w:color w:val="FF0000"/>
                <w:sz w:val="18"/>
              </w:rPr>
              <w:t>X</w:t>
            </w:r>
          </w:p>
        </w:tc>
        <w:tc>
          <w:tcPr>
            <w:tcW w:w="380" w:type="dxa"/>
            <w:gridSpan w:val="2"/>
            <w:tcBorders>
              <w:top w:val="single" w:sz="4" w:space="0" w:color="auto"/>
              <w:left w:val="nil"/>
              <w:bottom w:val="single" w:sz="4" w:space="0" w:color="auto"/>
              <w:right w:val="single" w:sz="4" w:space="0" w:color="auto"/>
            </w:tcBorders>
            <w:vAlign w:val="bottom"/>
          </w:tcPr>
          <w:p w14:paraId="73614839" w14:textId="77777777" w:rsidR="0057487B" w:rsidRPr="00F82BEF" w:rsidRDefault="0057487B" w:rsidP="00C92289">
            <w:pPr>
              <w:jc w:val="center"/>
              <w:rPr>
                <w:rFonts w:cs="Arial"/>
                <w:color w:val="FF0000"/>
                <w:sz w:val="18"/>
              </w:rPr>
            </w:pPr>
            <w:r w:rsidRPr="00F82BEF">
              <w:rPr>
                <w:rFonts w:cs="Arial"/>
                <w:color w:val="FF0000"/>
                <w:sz w:val="18"/>
              </w:rPr>
              <w:t> </w:t>
            </w:r>
          </w:p>
        </w:tc>
        <w:tc>
          <w:tcPr>
            <w:tcW w:w="9183" w:type="dxa"/>
            <w:tcBorders>
              <w:top w:val="single" w:sz="4" w:space="0" w:color="auto"/>
              <w:left w:val="nil"/>
              <w:bottom w:val="single" w:sz="4" w:space="0" w:color="auto"/>
              <w:right w:val="single" w:sz="4" w:space="0" w:color="auto"/>
            </w:tcBorders>
            <w:vAlign w:val="bottom"/>
          </w:tcPr>
          <w:p w14:paraId="761CB2C2" w14:textId="77777777" w:rsidR="0057487B" w:rsidRPr="00F82BEF" w:rsidRDefault="0057487B" w:rsidP="00C92289">
            <w:pPr>
              <w:rPr>
                <w:rFonts w:cs="Arial"/>
                <w:sz w:val="18"/>
              </w:rPr>
            </w:pPr>
            <w:r w:rsidRPr="00F82BEF">
              <w:rPr>
                <w:rFonts w:cs="Arial"/>
                <w:sz w:val="18"/>
              </w:rPr>
              <w:t>Objekt über verschiedene Marketingkanäle anbieten</w:t>
            </w:r>
          </w:p>
        </w:tc>
      </w:tr>
      <w:tr w:rsidR="0057487B" w:rsidRPr="00F82BEF" w14:paraId="05CF5479" w14:textId="77777777" w:rsidTr="00C80968">
        <w:tblPrEx>
          <w:tblCellMar>
            <w:left w:w="70" w:type="dxa"/>
            <w:right w:w="70" w:type="dxa"/>
          </w:tblCellMar>
        </w:tblPrEx>
        <w:trPr>
          <w:gridAfter w:val="1"/>
          <w:wAfter w:w="38" w:type="dxa"/>
          <w:trHeight w:val="255"/>
        </w:trPr>
        <w:tc>
          <w:tcPr>
            <w:tcW w:w="329" w:type="dxa"/>
            <w:tcBorders>
              <w:top w:val="single" w:sz="4" w:space="0" w:color="auto"/>
              <w:left w:val="single" w:sz="4" w:space="0" w:color="auto"/>
              <w:bottom w:val="single" w:sz="4" w:space="0" w:color="auto"/>
              <w:right w:val="single" w:sz="4" w:space="0" w:color="auto"/>
            </w:tcBorders>
            <w:vAlign w:val="bottom"/>
          </w:tcPr>
          <w:p w14:paraId="6EC016FA" w14:textId="77777777" w:rsidR="0057487B" w:rsidRPr="00F82BEF" w:rsidRDefault="0057487B" w:rsidP="00C92289">
            <w:pPr>
              <w:jc w:val="center"/>
              <w:rPr>
                <w:rFonts w:cs="Arial"/>
                <w:color w:val="FF0000"/>
                <w:sz w:val="18"/>
              </w:rPr>
            </w:pPr>
            <w:r w:rsidRPr="00F82BEF">
              <w:rPr>
                <w:rFonts w:cs="Arial"/>
                <w:color w:val="FF0000"/>
                <w:sz w:val="18"/>
              </w:rPr>
              <w:t>X</w:t>
            </w:r>
          </w:p>
        </w:tc>
        <w:tc>
          <w:tcPr>
            <w:tcW w:w="380" w:type="dxa"/>
            <w:gridSpan w:val="2"/>
            <w:tcBorders>
              <w:top w:val="nil"/>
              <w:left w:val="nil"/>
              <w:bottom w:val="single" w:sz="4" w:space="0" w:color="auto"/>
              <w:right w:val="single" w:sz="4" w:space="0" w:color="auto"/>
            </w:tcBorders>
            <w:vAlign w:val="bottom"/>
          </w:tcPr>
          <w:p w14:paraId="5A3E6B81" w14:textId="77777777" w:rsidR="0057487B" w:rsidRPr="00F82BEF" w:rsidRDefault="0057487B" w:rsidP="00C92289">
            <w:pPr>
              <w:jc w:val="center"/>
              <w:rPr>
                <w:rFonts w:cs="Arial"/>
                <w:color w:val="FF0000"/>
                <w:sz w:val="18"/>
              </w:rPr>
            </w:pPr>
            <w:r w:rsidRPr="00F82BEF">
              <w:rPr>
                <w:rFonts w:cs="Arial"/>
                <w:color w:val="FF0000"/>
                <w:sz w:val="18"/>
              </w:rPr>
              <w:t> </w:t>
            </w:r>
          </w:p>
        </w:tc>
        <w:tc>
          <w:tcPr>
            <w:tcW w:w="9183" w:type="dxa"/>
            <w:tcBorders>
              <w:top w:val="nil"/>
              <w:left w:val="nil"/>
              <w:bottom w:val="single" w:sz="4" w:space="0" w:color="auto"/>
              <w:right w:val="single" w:sz="4" w:space="0" w:color="auto"/>
            </w:tcBorders>
            <w:vAlign w:val="bottom"/>
          </w:tcPr>
          <w:p w14:paraId="27AF2947" w14:textId="77777777" w:rsidR="0057487B" w:rsidRPr="00F82BEF" w:rsidRDefault="0057487B" w:rsidP="00C92289">
            <w:pPr>
              <w:rPr>
                <w:rFonts w:cs="Arial"/>
                <w:sz w:val="18"/>
              </w:rPr>
            </w:pPr>
            <w:r w:rsidRPr="00F82BEF">
              <w:rPr>
                <w:rFonts w:cs="Arial"/>
                <w:sz w:val="18"/>
              </w:rPr>
              <w:t>Besichtigungen durchführen vor Ort</w:t>
            </w:r>
          </w:p>
        </w:tc>
      </w:tr>
      <w:tr w:rsidR="0057487B" w:rsidRPr="00F82BEF" w14:paraId="3FD40237" w14:textId="77777777" w:rsidTr="00C80968">
        <w:tblPrEx>
          <w:tblCellMar>
            <w:left w:w="70" w:type="dxa"/>
            <w:right w:w="70" w:type="dxa"/>
          </w:tblCellMar>
        </w:tblPrEx>
        <w:trPr>
          <w:gridAfter w:val="1"/>
          <w:wAfter w:w="38" w:type="dxa"/>
          <w:trHeight w:val="255"/>
        </w:trPr>
        <w:tc>
          <w:tcPr>
            <w:tcW w:w="329" w:type="dxa"/>
            <w:tcBorders>
              <w:top w:val="single" w:sz="4" w:space="0" w:color="auto"/>
              <w:left w:val="single" w:sz="4" w:space="0" w:color="auto"/>
              <w:bottom w:val="single" w:sz="4" w:space="0" w:color="auto"/>
              <w:right w:val="single" w:sz="4" w:space="0" w:color="auto"/>
            </w:tcBorders>
            <w:vAlign w:val="bottom"/>
          </w:tcPr>
          <w:p w14:paraId="7DE86AF6" w14:textId="77777777" w:rsidR="0057487B" w:rsidRPr="00F82BEF" w:rsidRDefault="0057487B" w:rsidP="00C92289">
            <w:pPr>
              <w:jc w:val="center"/>
              <w:rPr>
                <w:rFonts w:cs="Arial"/>
                <w:color w:val="FF0000"/>
                <w:sz w:val="18"/>
              </w:rPr>
            </w:pPr>
            <w:r w:rsidRPr="00F82BEF">
              <w:rPr>
                <w:rFonts w:cs="Arial"/>
                <w:color w:val="FF0000"/>
                <w:sz w:val="18"/>
              </w:rPr>
              <w:t>X</w:t>
            </w:r>
          </w:p>
        </w:tc>
        <w:tc>
          <w:tcPr>
            <w:tcW w:w="380" w:type="dxa"/>
            <w:gridSpan w:val="2"/>
            <w:tcBorders>
              <w:top w:val="nil"/>
              <w:left w:val="nil"/>
              <w:bottom w:val="single" w:sz="4" w:space="0" w:color="auto"/>
              <w:right w:val="single" w:sz="4" w:space="0" w:color="auto"/>
            </w:tcBorders>
            <w:vAlign w:val="bottom"/>
          </w:tcPr>
          <w:p w14:paraId="585C6ABC" w14:textId="77777777" w:rsidR="0057487B" w:rsidRPr="00F82BEF" w:rsidRDefault="0057487B" w:rsidP="00C92289">
            <w:pPr>
              <w:jc w:val="center"/>
              <w:rPr>
                <w:rFonts w:cs="Arial"/>
                <w:color w:val="FF0000"/>
                <w:sz w:val="18"/>
              </w:rPr>
            </w:pPr>
            <w:r w:rsidRPr="00F82BEF">
              <w:rPr>
                <w:rFonts w:cs="Arial"/>
                <w:color w:val="FF0000"/>
                <w:sz w:val="18"/>
              </w:rPr>
              <w:t> </w:t>
            </w:r>
          </w:p>
        </w:tc>
        <w:tc>
          <w:tcPr>
            <w:tcW w:w="9183" w:type="dxa"/>
            <w:tcBorders>
              <w:top w:val="nil"/>
              <w:left w:val="nil"/>
              <w:bottom w:val="single" w:sz="4" w:space="0" w:color="auto"/>
              <w:right w:val="single" w:sz="4" w:space="0" w:color="auto"/>
            </w:tcBorders>
            <w:vAlign w:val="bottom"/>
          </w:tcPr>
          <w:p w14:paraId="6C778270" w14:textId="77777777" w:rsidR="0057487B" w:rsidRPr="00F82BEF" w:rsidRDefault="0057487B" w:rsidP="00082D9E">
            <w:pPr>
              <w:rPr>
                <w:rFonts w:cs="Arial"/>
                <w:sz w:val="18"/>
              </w:rPr>
            </w:pPr>
            <w:r w:rsidRPr="00F82BEF">
              <w:rPr>
                <w:rFonts w:cs="Arial"/>
                <w:sz w:val="18"/>
              </w:rPr>
              <w:t xml:space="preserve">Verkaufsgespräche mit den </w:t>
            </w:r>
            <w:r w:rsidR="00082D9E" w:rsidRPr="00F82BEF">
              <w:rPr>
                <w:rFonts w:cs="Arial"/>
                <w:sz w:val="18"/>
              </w:rPr>
              <w:t>Kauf</w:t>
            </w:r>
            <w:r w:rsidRPr="00F82BEF">
              <w:rPr>
                <w:rFonts w:cs="Arial"/>
                <w:sz w:val="18"/>
              </w:rPr>
              <w:t>interessenten führen</w:t>
            </w:r>
          </w:p>
        </w:tc>
      </w:tr>
      <w:tr w:rsidR="0057487B" w:rsidRPr="00F82BEF" w14:paraId="030574ED" w14:textId="77777777" w:rsidTr="00C80968">
        <w:tblPrEx>
          <w:tblCellMar>
            <w:left w:w="70" w:type="dxa"/>
            <w:right w:w="70" w:type="dxa"/>
          </w:tblCellMar>
        </w:tblPrEx>
        <w:trPr>
          <w:gridAfter w:val="1"/>
          <w:wAfter w:w="38" w:type="dxa"/>
          <w:trHeight w:val="255"/>
        </w:trPr>
        <w:tc>
          <w:tcPr>
            <w:tcW w:w="329" w:type="dxa"/>
            <w:tcBorders>
              <w:top w:val="single" w:sz="4" w:space="0" w:color="auto"/>
              <w:left w:val="single" w:sz="4" w:space="0" w:color="auto"/>
              <w:bottom w:val="single" w:sz="4" w:space="0" w:color="auto"/>
              <w:right w:val="single" w:sz="4" w:space="0" w:color="auto"/>
            </w:tcBorders>
            <w:vAlign w:val="bottom"/>
          </w:tcPr>
          <w:p w14:paraId="4365D7D0" w14:textId="77777777" w:rsidR="0057487B" w:rsidRPr="00F82BEF" w:rsidRDefault="0057487B" w:rsidP="00C92289">
            <w:pPr>
              <w:jc w:val="center"/>
              <w:rPr>
                <w:rFonts w:cs="Arial"/>
                <w:color w:val="FF0000"/>
                <w:sz w:val="18"/>
              </w:rPr>
            </w:pPr>
            <w:r w:rsidRPr="00F82BEF">
              <w:rPr>
                <w:rFonts w:cs="Arial"/>
                <w:color w:val="FF0000"/>
                <w:sz w:val="18"/>
              </w:rPr>
              <w:t>X</w:t>
            </w:r>
          </w:p>
        </w:tc>
        <w:tc>
          <w:tcPr>
            <w:tcW w:w="380" w:type="dxa"/>
            <w:gridSpan w:val="2"/>
            <w:tcBorders>
              <w:top w:val="nil"/>
              <w:left w:val="nil"/>
              <w:bottom w:val="single" w:sz="4" w:space="0" w:color="auto"/>
              <w:right w:val="single" w:sz="4" w:space="0" w:color="auto"/>
            </w:tcBorders>
            <w:vAlign w:val="bottom"/>
          </w:tcPr>
          <w:p w14:paraId="35152C9E" w14:textId="77777777" w:rsidR="0057487B" w:rsidRPr="00F82BEF" w:rsidRDefault="0057487B" w:rsidP="00C92289">
            <w:pPr>
              <w:jc w:val="center"/>
              <w:rPr>
                <w:rFonts w:cs="Arial"/>
                <w:color w:val="FF0000"/>
                <w:sz w:val="18"/>
              </w:rPr>
            </w:pPr>
            <w:r w:rsidRPr="00F82BEF">
              <w:rPr>
                <w:rFonts w:cs="Arial"/>
                <w:color w:val="FF0000"/>
                <w:sz w:val="18"/>
              </w:rPr>
              <w:t> </w:t>
            </w:r>
          </w:p>
        </w:tc>
        <w:tc>
          <w:tcPr>
            <w:tcW w:w="9183" w:type="dxa"/>
            <w:tcBorders>
              <w:top w:val="nil"/>
              <w:left w:val="nil"/>
              <w:bottom w:val="single" w:sz="4" w:space="0" w:color="auto"/>
              <w:right w:val="single" w:sz="4" w:space="0" w:color="auto"/>
            </w:tcBorders>
            <w:vAlign w:val="bottom"/>
          </w:tcPr>
          <w:p w14:paraId="085D6C03" w14:textId="77777777" w:rsidR="0057487B" w:rsidRPr="00F82BEF" w:rsidRDefault="0057487B" w:rsidP="00082D9E">
            <w:pPr>
              <w:rPr>
                <w:rFonts w:cs="Arial"/>
                <w:sz w:val="18"/>
              </w:rPr>
            </w:pPr>
            <w:r w:rsidRPr="00F82BEF">
              <w:rPr>
                <w:rFonts w:cs="Arial"/>
                <w:sz w:val="18"/>
              </w:rPr>
              <w:t xml:space="preserve">Zusammenstellen eines detaillierten </w:t>
            </w:r>
            <w:r w:rsidR="00012631">
              <w:rPr>
                <w:rFonts w:cs="Arial"/>
                <w:sz w:val="18"/>
              </w:rPr>
              <w:t>Objekt-</w:t>
            </w:r>
            <w:r w:rsidRPr="00F82BEF">
              <w:rPr>
                <w:rFonts w:cs="Arial"/>
                <w:sz w:val="18"/>
              </w:rPr>
              <w:t xml:space="preserve">Dossiers für ernsthafte </w:t>
            </w:r>
            <w:r w:rsidR="00082D9E" w:rsidRPr="00F82BEF">
              <w:rPr>
                <w:rFonts w:cs="Arial"/>
                <w:sz w:val="18"/>
              </w:rPr>
              <w:t>Kaufi</w:t>
            </w:r>
            <w:r w:rsidRPr="00F82BEF">
              <w:rPr>
                <w:rFonts w:cs="Arial"/>
                <w:sz w:val="18"/>
              </w:rPr>
              <w:t>nteressenten (</w:t>
            </w:r>
            <w:r w:rsidR="00012631">
              <w:rPr>
                <w:rFonts w:cs="Arial"/>
                <w:sz w:val="18"/>
              </w:rPr>
              <w:t>Unterlagen, welche kredit</w:t>
            </w:r>
            <w:r w:rsidR="0098478E">
              <w:rPr>
                <w:rFonts w:cs="Arial"/>
                <w:sz w:val="18"/>
              </w:rPr>
              <w:t>gebende Institute benötigen).</w:t>
            </w:r>
          </w:p>
        </w:tc>
      </w:tr>
      <w:tr w:rsidR="0057487B" w:rsidRPr="00F82BEF" w14:paraId="506257CD" w14:textId="77777777" w:rsidTr="00C80968">
        <w:tblPrEx>
          <w:tblCellMar>
            <w:left w:w="70" w:type="dxa"/>
            <w:right w:w="70" w:type="dxa"/>
          </w:tblCellMar>
        </w:tblPrEx>
        <w:trPr>
          <w:gridAfter w:val="1"/>
          <w:wAfter w:w="38" w:type="dxa"/>
          <w:trHeight w:val="255"/>
        </w:trPr>
        <w:tc>
          <w:tcPr>
            <w:tcW w:w="329" w:type="dxa"/>
            <w:tcBorders>
              <w:top w:val="single" w:sz="4" w:space="0" w:color="auto"/>
              <w:left w:val="single" w:sz="4" w:space="0" w:color="auto"/>
              <w:bottom w:val="single" w:sz="4" w:space="0" w:color="auto"/>
              <w:right w:val="single" w:sz="4" w:space="0" w:color="auto"/>
            </w:tcBorders>
            <w:vAlign w:val="bottom"/>
          </w:tcPr>
          <w:p w14:paraId="036366AB" w14:textId="77777777" w:rsidR="0057487B" w:rsidRPr="00F82BEF" w:rsidRDefault="0057487B" w:rsidP="00C92289">
            <w:pPr>
              <w:jc w:val="center"/>
              <w:rPr>
                <w:rFonts w:cs="Arial"/>
                <w:color w:val="FF0000"/>
                <w:sz w:val="18"/>
              </w:rPr>
            </w:pPr>
            <w:r w:rsidRPr="00F82BEF">
              <w:rPr>
                <w:rFonts w:cs="Arial"/>
                <w:color w:val="FF0000"/>
                <w:sz w:val="18"/>
              </w:rPr>
              <w:t>X</w:t>
            </w:r>
          </w:p>
        </w:tc>
        <w:tc>
          <w:tcPr>
            <w:tcW w:w="380" w:type="dxa"/>
            <w:gridSpan w:val="2"/>
            <w:tcBorders>
              <w:top w:val="nil"/>
              <w:left w:val="nil"/>
              <w:bottom w:val="single" w:sz="4" w:space="0" w:color="auto"/>
              <w:right w:val="single" w:sz="4" w:space="0" w:color="auto"/>
            </w:tcBorders>
            <w:vAlign w:val="bottom"/>
          </w:tcPr>
          <w:p w14:paraId="176654F0" w14:textId="77777777" w:rsidR="0057487B" w:rsidRPr="00F82BEF" w:rsidRDefault="0057487B" w:rsidP="00C92289">
            <w:pPr>
              <w:jc w:val="center"/>
              <w:rPr>
                <w:rFonts w:cs="Arial"/>
                <w:color w:val="FF0000"/>
                <w:sz w:val="18"/>
              </w:rPr>
            </w:pPr>
            <w:r w:rsidRPr="00F82BEF">
              <w:rPr>
                <w:rFonts w:cs="Arial"/>
                <w:color w:val="FF0000"/>
                <w:sz w:val="18"/>
              </w:rPr>
              <w:t> </w:t>
            </w:r>
          </w:p>
        </w:tc>
        <w:tc>
          <w:tcPr>
            <w:tcW w:w="9183" w:type="dxa"/>
            <w:tcBorders>
              <w:top w:val="nil"/>
              <w:left w:val="nil"/>
              <w:bottom w:val="single" w:sz="4" w:space="0" w:color="auto"/>
              <w:right w:val="single" w:sz="4" w:space="0" w:color="auto"/>
            </w:tcBorders>
            <w:vAlign w:val="bottom"/>
          </w:tcPr>
          <w:p w14:paraId="4BD5491A" w14:textId="77777777" w:rsidR="0057487B" w:rsidRPr="00F82BEF" w:rsidRDefault="0057487B" w:rsidP="0048384A">
            <w:pPr>
              <w:rPr>
                <w:rFonts w:cs="Arial"/>
                <w:sz w:val="18"/>
              </w:rPr>
            </w:pPr>
            <w:r w:rsidRPr="00F82BEF">
              <w:rPr>
                <w:rFonts w:cs="Arial"/>
                <w:sz w:val="18"/>
              </w:rPr>
              <w:t xml:space="preserve">Reporting gegenüber dem Auftraggeber über den Verlauf der </w:t>
            </w:r>
            <w:r w:rsidR="0048384A" w:rsidRPr="00F82BEF">
              <w:rPr>
                <w:rFonts w:cs="Arial"/>
                <w:sz w:val="18"/>
              </w:rPr>
              <w:t>Vermarktungsa</w:t>
            </w:r>
            <w:r w:rsidRPr="00F82BEF">
              <w:rPr>
                <w:rFonts w:cs="Arial"/>
                <w:sz w:val="18"/>
              </w:rPr>
              <w:t>ktivitäten</w:t>
            </w:r>
          </w:p>
        </w:tc>
      </w:tr>
      <w:tr w:rsidR="00C80968" w:rsidRPr="00F82BEF" w14:paraId="4CAC6CD1" w14:textId="77777777" w:rsidTr="00C80968">
        <w:tblPrEx>
          <w:tblCellMar>
            <w:left w:w="70" w:type="dxa"/>
            <w:right w:w="70" w:type="dxa"/>
          </w:tblCellMar>
        </w:tblPrEx>
        <w:trPr>
          <w:gridAfter w:val="1"/>
          <w:wAfter w:w="38" w:type="dxa"/>
          <w:trHeight w:val="255"/>
        </w:trPr>
        <w:tc>
          <w:tcPr>
            <w:tcW w:w="329" w:type="dxa"/>
            <w:tcBorders>
              <w:top w:val="single" w:sz="4" w:space="0" w:color="auto"/>
              <w:left w:val="single" w:sz="4" w:space="0" w:color="auto"/>
              <w:bottom w:val="single" w:sz="4" w:space="0" w:color="auto"/>
              <w:right w:val="single" w:sz="4" w:space="0" w:color="auto"/>
            </w:tcBorders>
            <w:vAlign w:val="bottom"/>
          </w:tcPr>
          <w:p w14:paraId="67CF4476" w14:textId="77777777" w:rsidR="00C80968" w:rsidRPr="00F82BEF" w:rsidRDefault="00C80968" w:rsidP="00C92289">
            <w:pPr>
              <w:jc w:val="center"/>
              <w:rPr>
                <w:rFonts w:cs="Arial"/>
                <w:color w:val="FF0000"/>
                <w:sz w:val="18"/>
              </w:rPr>
            </w:pPr>
            <w:r w:rsidRPr="00F82BEF">
              <w:rPr>
                <w:rFonts w:cs="Arial"/>
                <w:color w:val="FF0000"/>
                <w:sz w:val="18"/>
              </w:rPr>
              <w:t>X</w:t>
            </w:r>
          </w:p>
        </w:tc>
        <w:tc>
          <w:tcPr>
            <w:tcW w:w="380" w:type="dxa"/>
            <w:gridSpan w:val="2"/>
            <w:tcBorders>
              <w:top w:val="nil"/>
              <w:left w:val="nil"/>
              <w:bottom w:val="single" w:sz="4" w:space="0" w:color="auto"/>
              <w:right w:val="single" w:sz="4" w:space="0" w:color="auto"/>
            </w:tcBorders>
            <w:vAlign w:val="bottom"/>
          </w:tcPr>
          <w:p w14:paraId="15825FC7" w14:textId="77777777" w:rsidR="00C80968" w:rsidRPr="00F82BEF" w:rsidRDefault="00C80968" w:rsidP="00C92289">
            <w:pPr>
              <w:jc w:val="center"/>
              <w:rPr>
                <w:rFonts w:cs="Arial"/>
                <w:color w:val="FF0000"/>
                <w:sz w:val="18"/>
              </w:rPr>
            </w:pPr>
          </w:p>
        </w:tc>
        <w:tc>
          <w:tcPr>
            <w:tcW w:w="9183" w:type="dxa"/>
            <w:tcBorders>
              <w:top w:val="nil"/>
              <w:left w:val="nil"/>
              <w:bottom w:val="single" w:sz="4" w:space="0" w:color="auto"/>
              <w:right w:val="single" w:sz="4" w:space="0" w:color="auto"/>
            </w:tcBorders>
            <w:vAlign w:val="bottom"/>
          </w:tcPr>
          <w:p w14:paraId="45A100E7" w14:textId="77777777" w:rsidR="00C80968" w:rsidRPr="00F82BEF" w:rsidRDefault="001F4EFF" w:rsidP="00B37EC6">
            <w:pPr>
              <w:rPr>
                <w:rFonts w:cs="Arial"/>
                <w:sz w:val="18"/>
              </w:rPr>
            </w:pPr>
            <w:r w:rsidRPr="00F82BEF">
              <w:rPr>
                <w:rFonts w:cs="Arial"/>
                <w:sz w:val="18"/>
              </w:rPr>
              <w:t xml:space="preserve">Bei Bedarf: </w:t>
            </w:r>
            <w:r w:rsidR="00C80968" w:rsidRPr="00F82BEF">
              <w:rPr>
                <w:rFonts w:cs="Arial"/>
                <w:sz w:val="18"/>
              </w:rPr>
              <w:t xml:space="preserve">Auftraggeber beraten über </w:t>
            </w:r>
            <w:r w:rsidRPr="00F82BEF">
              <w:rPr>
                <w:rFonts w:cs="Arial"/>
                <w:sz w:val="18"/>
              </w:rPr>
              <w:t xml:space="preserve">allfällige </w:t>
            </w:r>
            <w:r w:rsidR="00C80968" w:rsidRPr="00F82BEF">
              <w:rPr>
                <w:rFonts w:cs="Arial"/>
                <w:sz w:val="18"/>
              </w:rPr>
              <w:t>Massnahmen</w:t>
            </w:r>
            <w:r w:rsidRPr="00F82BEF">
              <w:rPr>
                <w:rFonts w:cs="Arial"/>
                <w:sz w:val="18"/>
              </w:rPr>
              <w:t xml:space="preserve"> zur Optimierung des Vermarktungs- und Verkaufsprozesses</w:t>
            </w:r>
          </w:p>
        </w:tc>
      </w:tr>
      <w:tr w:rsidR="00C80968" w:rsidRPr="00F82BEF" w14:paraId="5ED64E35" w14:textId="77777777" w:rsidTr="00C80968">
        <w:tblPrEx>
          <w:tblCellMar>
            <w:left w:w="70" w:type="dxa"/>
            <w:right w:w="70" w:type="dxa"/>
          </w:tblCellMar>
        </w:tblPrEx>
        <w:trPr>
          <w:trHeight w:val="255"/>
        </w:trPr>
        <w:tc>
          <w:tcPr>
            <w:tcW w:w="367" w:type="dxa"/>
            <w:gridSpan w:val="2"/>
            <w:tcBorders>
              <w:top w:val="single" w:sz="4" w:space="0" w:color="auto"/>
              <w:left w:val="single" w:sz="4" w:space="0" w:color="000000"/>
              <w:bottom w:val="single" w:sz="4" w:space="0" w:color="auto"/>
              <w:right w:val="single" w:sz="4" w:space="0" w:color="auto"/>
            </w:tcBorders>
            <w:vAlign w:val="bottom"/>
          </w:tcPr>
          <w:p w14:paraId="0DD77209" w14:textId="77777777" w:rsidR="00C80968" w:rsidRPr="00F82BEF" w:rsidRDefault="00C80968" w:rsidP="007D48FA">
            <w:pPr>
              <w:jc w:val="center"/>
              <w:rPr>
                <w:rFonts w:cs="Arial"/>
                <w:color w:val="FF0000"/>
                <w:sz w:val="18"/>
              </w:rPr>
            </w:pPr>
            <w:r w:rsidRPr="00F82BEF">
              <w:rPr>
                <w:rFonts w:cs="Arial"/>
                <w:color w:val="FF0000"/>
                <w:sz w:val="18"/>
              </w:rPr>
              <w:t>X</w:t>
            </w:r>
          </w:p>
        </w:tc>
        <w:tc>
          <w:tcPr>
            <w:tcW w:w="342" w:type="dxa"/>
            <w:tcBorders>
              <w:top w:val="nil"/>
              <w:left w:val="nil"/>
              <w:bottom w:val="single" w:sz="4" w:space="0" w:color="auto"/>
              <w:right w:val="single" w:sz="4" w:space="0" w:color="auto"/>
            </w:tcBorders>
            <w:vAlign w:val="bottom"/>
          </w:tcPr>
          <w:p w14:paraId="1D3E6A29" w14:textId="77777777" w:rsidR="00C80968" w:rsidRPr="00F82BEF" w:rsidRDefault="00C80968" w:rsidP="007D48FA">
            <w:pPr>
              <w:jc w:val="center"/>
              <w:rPr>
                <w:rFonts w:cs="Arial"/>
                <w:color w:val="FF0000"/>
                <w:sz w:val="18"/>
              </w:rPr>
            </w:pPr>
          </w:p>
        </w:tc>
        <w:tc>
          <w:tcPr>
            <w:tcW w:w="9221" w:type="dxa"/>
            <w:gridSpan w:val="2"/>
            <w:tcBorders>
              <w:top w:val="nil"/>
              <w:left w:val="nil"/>
              <w:bottom w:val="single" w:sz="4" w:space="0" w:color="auto"/>
              <w:right w:val="single" w:sz="4" w:space="0" w:color="000000"/>
            </w:tcBorders>
            <w:vAlign w:val="bottom"/>
          </w:tcPr>
          <w:p w14:paraId="7E7B64C8" w14:textId="77777777" w:rsidR="00C80968" w:rsidRPr="00F82BEF" w:rsidRDefault="00C80968" w:rsidP="007D48FA">
            <w:pPr>
              <w:rPr>
                <w:rFonts w:cs="Arial"/>
                <w:sz w:val="18"/>
              </w:rPr>
            </w:pPr>
            <w:r w:rsidRPr="00F82BEF">
              <w:rPr>
                <w:rFonts w:cs="Arial"/>
                <w:sz w:val="18"/>
              </w:rPr>
              <w:t>Finanzierung für den Käufer erarbeiten (Konzept)</w:t>
            </w:r>
          </w:p>
        </w:tc>
      </w:tr>
    </w:tbl>
    <w:p w14:paraId="5E832357" w14:textId="77777777" w:rsidR="00743E6F" w:rsidRPr="00F82BEF" w:rsidRDefault="00743E6F">
      <w:pPr>
        <w:tabs>
          <w:tab w:val="left" w:pos="1418"/>
          <w:tab w:val="right" w:pos="9923"/>
        </w:tabs>
        <w:spacing w:after="60"/>
        <w:ind w:right="-28"/>
        <w:rPr>
          <w:rFonts w:cs="Arial"/>
          <w:bCs/>
        </w:rPr>
      </w:pPr>
    </w:p>
    <w:tbl>
      <w:tblPr>
        <w:tblW w:w="9930" w:type="dxa"/>
        <w:tblInd w:w="70" w:type="dxa"/>
        <w:tblLayout w:type="fixed"/>
        <w:tblCellMar>
          <w:left w:w="70" w:type="dxa"/>
          <w:right w:w="70" w:type="dxa"/>
        </w:tblCellMar>
        <w:tblLook w:val="0000" w:firstRow="0" w:lastRow="0" w:firstColumn="0" w:lastColumn="0" w:noHBand="0" w:noVBand="0"/>
      </w:tblPr>
      <w:tblGrid>
        <w:gridCol w:w="367"/>
        <w:gridCol w:w="367"/>
        <w:gridCol w:w="9196"/>
      </w:tblGrid>
      <w:tr w:rsidR="0057487B" w:rsidRPr="00F82BEF" w14:paraId="6A510726" w14:textId="77777777">
        <w:trPr>
          <w:trHeight w:val="255"/>
        </w:trPr>
        <w:tc>
          <w:tcPr>
            <w:tcW w:w="734" w:type="dxa"/>
            <w:gridSpan w:val="2"/>
            <w:tcBorders>
              <w:top w:val="single" w:sz="4" w:space="0" w:color="auto"/>
              <w:left w:val="single" w:sz="4" w:space="0" w:color="auto"/>
              <w:bottom w:val="single" w:sz="4" w:space="0" w:color="auto"/>
              <w:right w:val="single" w:sz="4" w:space="0" w:color="auto"/>
            </w:tcBorders>
            <w:vAlign w:val="bottom"/>
          </w:tcPr>
          <w:p w14:paraId="67EFA382" w14:textId="77777777" w:rsidR="0057487B" w:rsidRPr="00F82BEF" w:rsidRDefault="0057487B" w:rsidP="00C92289">
            <w:pPr>
              <w:jc w:val="center"/>
              <w:rPr>
                <w:rFonts w:cs="Arial"/>
                <w:sz w:val="18"/>
              </w:rPr>
            </w:pPr>
            <w:r w:rsidRPr="00F82BEF">
              <w:rPr>
                <w:rFonts w:cs="Arial"/>
                <w:sz w:val="18"/>
              </w:rPr>
              <w:t> </w:t>
            </w:r>
          </w:p>
        </w:tc>
        <w:tc>
          <w:tcPr>
            <w:tcW w:w="9196" w:type="dxa"/>
            <w:tcBorders>
              <w:top w:val="single" w:sz="4" w:space="0" w:color="auto"/>
              <w:left w:val="nil"/>
              <w:bottom w:val="single" w:sz="4" w:space="0" w:color="auto"/>
              <w:right w:val="single" w:sz="4" w:space="0" w:color="auto"/>
            </w:tcBorders>
            <w:vAlign w:val="bottom"/>
          </w:tcPr>
          <w:p w14:paraId="6F60A96F" w14:textId="77777777" w:rsidR="0057487B" w:rsidRPr="00F82BEF" w:rsidRDefault="0057487B" w:rsidP="00C92289">
            <w:pPr>
              <w:rPr>
                <w:rFonts w:cs="Arial"/>
                <w:b/>
                <w:bCs/>
                <w:sz w:val="18"/>
              </w:rPr>
            </w:pPr>
            <w:r w:rsidRPr="00F82BEF">
              <w:rPr>
                <w:rFonts w:cs="Arial"/>
                <w:b/>
                <w:bCs/>
                <w:sz w:val="18"/>
              </w:rPr>
              <w:t>Abschlussphase</w:t>
            </w:r>
          </w:p>
        </w:tc>
      </w:tr>
      <w:tr w:rsidR="0057487B" w:rsidRPr="00F82BEF" w14:paraId="48573079" w14:textId="77777777">
        <w:trPr>
          <w:trHeight w:val="255"/>
        </w:trPr>
        <w:tc>
          <w:tcPr>
            <w:tcW w:w="367" w:type="dxa"/>
            <w:tcBorders>
              <w:top w:val="single" w:sz="4" w:space="0" w:color="auto"/>
              <w:left w:val="single" w:sz="4" w:space="0" w:color="auto"/>
              <w:bottom w:val="single" w:sz="4" w:space="0" w:color="auto"/>
              <w:right w:val="single" w:sz="4" w:space="0" w:color="auto"/>
            </w:tcBorders>
            <w:vAlign w:val="bottom"/>
          </w:tcPr>
          <w:p w14:paraId="418C3883" w14:textId="77777777" w:rsidR="0057487B" w:rsidRPr="00F82BEF" w:rsidRDefault="0057487B" w:rsidP="00C92289">
            <w:pPr>
              <w:jc w:val="center"/>
              <w:rPr>
                <w:rFonts w:cs="Arial"/>
                <w:color w:val="FF0000"/>
                <w:sz w:val="18"/>
              </w:rPr>
            </w:pPr>
            <w:r w:rsidRPr="00F82BEF">
              <w:rPr>
                <w:rFonts w:cs="Arial"/>
                <w:color w:val="FF0000"/>
                <w:sz w:val="18"/>
              </w:rPr>
              <w:t>X</w:t>
            </w:r>
          </w:p>
        </w:tc>
        <w:tc>
          <w:tcPr>
            <w:tcW w:w="367" w:type="dxa"/>
            <w:tcBorders>
              <w:top w:val="nil"/>
              <w:left w:val="nil"/>
              <w:bottom w:val="single" w:sz="4" w:space="0" w:color="auto"/>
              <w:right w:val="single" w:sz="4" w:space="0" w:color="auto"/>
            </w:tcBorders>
            <w:vAlign w:val="bottom"/>
          </w:tcPr>
          <w:p w14:paraId="3B60CF29" w14:textId="77777777" w:rsidR="0057487B" w:rsidRPr="00F82BEF" w:rsidRDefault="0057487B" w:rsidP="00C92289">
            <w:pPr>
              <w:jc w:val="center"/>
              <w:rPr>
                <w:rFonts w:cs="Arial"/>
                <w:color w:val="FF0000"/>
                <w:sz w:val="18"/>
              </w:rPr>
            </w:pPr>
            <w:r w:rsidRPr="00F82BEF">
              <w:rPr>
                <w:rFonts w:cs="Arial"/>
                <w:color w:val="FF0000"/>
                <w:sz w:val="18"/>
              </w:rPr>
              <w:t> </w:t>
            </w:r>
          </w:p>
        </w:tc>
        <w:tc>
          <w:tcPr>
            <w:tcW w:w="9196" w:type="dxa"/>
            <w:tcBorders>
              <w:top w:val="nil"/>
              <w:left w:val="nil"/>
              <w:bottom w:val="single" w:sz="4" w:space="0" w:color="auto"/>
              <w:right w:val="single" w:sz="4" w:space="0" w:color="auto"/>
            </w:tcBorders>
            <w:vAlign w:val="bottom"/>
          </w:tcPr>
          <w:p w14:paraId="0BF81C02" w14:textId="77777777" w:rsidR="0057487B" w:rsidRPr="00F82BEF" w:rsidRDefault="0057487B" w:rsidP="00C92289">
            <w:pPr>
              <w:rPr>
                <w:rFonts w:cs="Arial"/>
                <w:sz w:val="18"/>
              </w:rPr>
            </w:pPr>
            <w:r w:rsidRPr="00F82BEF">
              <w:rPr>
                <w:rFonts w:cs="Arial"/>
                <w:sz w:val="18"/>
              </w:rPr>
              <w:t>Ausarbeiten des Kaufvertrag</w:t>
            </w:r>
            <w:r w:rsidR="00122EAC" w:rsidRPr="00F82BEF">
              <w:rPr>
                <w:rFonts w:cs="Arial"/>
                <w:sz w:val="18"/>
              </w:rPr>
              <w:t>s</w:t>
            </w:r>
            <w:r w:rsidRPr="00F82BEF">
              <w:rPr>
                <w:rFonts w:cs="Arial"/>
                <w:sz w:val="18"/>
              </w:rPr>
              <w:t>entwurfes (teilweise in Zusammenarbeit mit dem Notar/Notariat, Grundbuchamt</w:t>
            </w:r>
            <w:r w:rsidR="002E4269" w:rsidRPr="00F82BEF">
              <w:rPr>
                <w:rFonts w:cs="Arial"/>
                <w:sz w:val="18"/>
              </w:rPr>
              <w:t>,</w:t>
            </w:r>
            <w:r w:rsidRPr="00F82BEF">
              <w:rPr>
                <w:rFonts w:cs="Arial"/>
                <w:sz w:val="18"/>
              </w:rPr>
              <w:t xml:space="preserve"> </w:t>
            </w:r>
            <w:r w:rsidR="00F43B12" w:rsidRPr="00F82BEF">
              <w:rPr>
                <w:rFonts w:cs="Arial"/>
                <w:sz w:val="18"/>
              </w:rPr>
              <w:t xml:space="preserve">Banken, </w:t>
            </w:r>
            <w:r w:rsidRPr="00F82BEF">
              <w:rPr>
                <w:rFonts w:cs="Arial"/>
                <w:sz w:val="18"/>
              </w:rPr>
              <w:t>etc.)</w:t>
            </w:r>
          </w:p>
        </w:tc>
      </w:tr>
      <w:tr w:rsidR="0057487B" w:rsidRPr="00F82BEF" w14:paraId="3C98452F" w14:textId="77777777">
        <w:trPr>
          <w:trHeight w:val="255"/>
        </w:trPr>
        <w:tc>
          <w:tcPr>
            <w:tcW w:w="367" w:type="dxa"/>
            <w:tcBorders>
              <w:top w:val="single" w:sz="4" w:space="0" w:color="auto"/>
              <w:left w:val="single" w:sz="4" w:space="0" w:color="auto"/>
              <w:bottom w:val="single" w:sz="4" w:space="0" w:color="auto"/>
              <w:right w:val="single" w:sz="4" w:space="0" w:color="auto"/>
            </w:tcBorders>
            <w:vAlign w:val="bottom"/>
          </w:tcPr>
          <w:p w14:paraId="53EB7131" w14:textId="77777777" w:rsidR="0057487B" w:rsidRPr="00F82BEF" w:rsidRDefault="0057487B" w:rsidP="00C92289">
            <w:pPr>
              <w:jc w:val="center"/>
              <w:rPr>
                <w:rFonts w:cs="Arial"/>
                <w:color w:val="FF0000"/>
                <w:sz w:val="18"/>
              </w:rPr>
            </w:pPr>
            <w:r w:rsidRPr="00F82BEF">
              <w:rPr>
                <w:rFonts w:cs="Arial"/>
                <w:color w:val="FF0000"/>
                <w:sz w:val="18"/>
              </w:rPr>
              <w:t>X</w:t>
            </w:r>
          </w:p>
        </w:tc>
        <w:tc>
          <w:tcPr>
            <w:tcW w:w="367" w:type="dxa"/>
            <w:tcBorders>
              <w:top w:val="nil"/>
              <w:left w:val="nil"/>
              <w:bottom w:val="single" w:sz="4" w:space="0" w:color="auto"/>
              <w:right w:val="single" w:sz="4" w:space="0" w:color="auto"/>
            </w:tcBorders>
            <w:vAlign w:val="bottom"/>
          </w:tcPr>
          <w:p w14:paraId="0A623979" w14:textId="77777777" w:rsidR="0057487B" w:rsidRPr="00F82BEF" w:rsidRDefault="0057487B" w:rsidP="00C92289">
            <w:pPr>
              <w:jc w:val="center"/>
              <w:rPr>
                <w:rFonts w:cs="Arial"/>
                <w:color w:val="FF0000"/>
                <w:sz w:val="18"/>
              </w:rPr>
            </w:pPr>
            <w:r w:rsidRPr="00F82BEF">
              <w:rPr>
                <w:rFonts w:cs="Arial"/>
                <w:color w:val="FF0000"/>
                <w:sz w:val="18"/>
              </w:rPr>
              <w:t> </w:t>
            </w:r>
          </w:p>
        </w:tc>
        <w:tc>
          <w:tcPr>
            <w:tcW w:w="9196" w:type="dxa"/>
            <w:tcBorders>
              <w:top w:val="nil"/>
              <w:left w:val="nil"/>
              <w:bottom w:val="single" w:sz="4" w:space="0" w:color="auto"/>
              <w:right w:val="single" w:sz="4" w:space="0" w:color="auto"/>
            </w:tcBorders>
            <w:vAlign w:val="bottom"/>
          </w:tcPr>
          <w:p w14:paraId="7543942C" w14:textId="77777777" w:rsidR="0057487B" w:rsidRPr="00F82BEF" w:rsidRDefault="0057487B" w:rsidP="002E4269">
            <w:pPr>
              <w:rPr>
                <w:rFonts w:cs="Arial"/>
                <w:sz w:val="18"/>
              </w:rPr>
            </w:pPr>
            <w:r w:rsidRPr="00F82BEF">
              <w:rPr>
                <w:rFonts w:cs="Arial"/>
                <w:sz w:val="18"/>
              </w:rPr>
              <w:t xml:space="preserve">Vertragsbereinigung, Besprechung mit dem </w:t>
            </w:r>
            <w:r w:rsidR="002E4269" w:rsidRPr="00F82BEF">
              <w:rPr>
                <w:rFonts w:cs="Arial"/>
                <w:sz w:val="18"/>
              </w:rPr>
              <w:t>Käufer</w:t>
            </w:r>
          </w:p>
        </w:tc>
      </w:tr>
      <w:tr w:rsidR="0057487B" w:rsidRPr="00F82BEF" w14:paraId="10EC9B9B" w14:textId="77777777">
        <w:trPr>
          <w:trHeight w:val="255"/>
        </w:trPr>
        <w:tc>
          <w:tcPr>
            <w:tcW w:w="367" w:type="dxa"/>
            <w:tcBorders>
              <w:top w:val="single" w:sz="4" w:space="0" w:color="auto"/>
              <w:left w:val="single" w:sz="4" w:space="0" w:color="auto"/>
              <w:bottom w:val="single" w:sz="4" w:space="0" w:color="auto"/>
              <w:right w:val="single" w:sz="4" w:space="0" w:color="auto"/>
            </w:tcBorders>
            <w:vAlign w:val="bottom"/>
          </w:tcPr>
          <w:p w14:paraId="38A2F6D0" w14:textId="77777777" w:rsidR="0057487B" w:rsidRPr="00F82BEF" w:rsidRDefault="0057487B" w:rsidP="00C92289">
            <w:pPr>
              <w:jc w:val="center"/>
              <w:rPr>
                <w:rFonts w:cs="Arial"/>
                <w:color w:val="FF0000"/>
                <w:sz w:val="18"/>
              </w:rPr>
            </w:pPr>
            <w:r w:rsidRPr="00F82BEF">
              <w:rPr>
                <w:rFonts w:cs="Arial"/>
                <w:color w:val="FF0000"/>
                <w:sz w:val="18"/>
              </w:rPr>
              <w:t>X</w:t>
            </w:r>
          </w:p>
        </w:tc>
        <w:tc>
          <w:tcPr>
            <w:tcW w:w="367" w:type="dxa"/>
            <w:tcBorders>
              <w:top w:val="nil"/>
              <w:left w:val="nil"/>
              <w:bottom w:val="single" w:sz="4" w:space="0" w:color="auto"/>
              <w:right w:val="single" w:sz="4" w:space="0" w:color="auto"/>
            </w:tcBorders>
            <w:vAlign w:val="bottom"/>
          </w:tcPr>
          <w:p w14:paraId="5EE36220" w14:textId="77777777" w:rsidR="0057487B" w:rsidRPr="00F82BEF" w:rsidRDefault="0057487B" w:rsidP="00C92289">
            <w:pPr>
              <w:jc w:val="center"/>
              <w:rPr>
                <w:rFonts w:cs="Arial"/>
                <w:color w:val="FF0000"/>
                <w:sz w:val="18"/>
              </w:rPr>
            </w:pPr>
            <w:r w:rsidRPr="00F82BEF">
              <w:rPr>
                <w:rFonts w:cs="Arial"/>
                <w:color w:val="FF0000"/>
                <w:sz w:val="18"/>
              </w:rPr>
              <w:t> </w:t>
            </w:r>
          </w:p>
        </w:tc>
        <w:tc>
          <w:tcPr>
            <w:tcW w:w="9196" w:type="dxa"/>
            <w:tcBorders>
              <w:top w:val="nil"/>
              <w:left w:val="nil"/>
              <w:bottom w:val="single" w:sz="4" w:space="0" w:color="auto"/>
              <w:right w:val="single" w:sz="4" w:space="0" w:color="auto"/>
            </w:tcBorders>
            <w:vAlign w:val="bottom"/>
          </w:tcPr>
          <w:p w14:paraId="54385A4A" w14:textId="77777777" w:rsidR="0057487B" w:rsidRPr="00F82BEF" w:rsidRDefault="0057487B" w:rsidP="00C92289">
            <w:pPr>
              <w:rPr>
                <w:rFonts w:cs="Arial"/>
                <w:sz w:val="18"/>
              </w:rPr>
            </w:pPr>
            <w:r w:rsidRPr="00F82BEF">
              <w:rPr>
                <w:rFonts w:cs="Arial"/>
                <w:sz w:val="18"/>
              </w:rPr>
              <w:t>Vertragsbereinigung, -abschluss, Vorbereitung mit Notar/Notariat, Grundbuchamt</w:t>
            </w:r>
            <w:r w:rsidR="002E4269" w:rsidRPr="00F82BEF">
              <w:rPr>
                <w:rFonts w:cs="Arial"/>
                <w:sz w:val="18"/>
              </w:rPr>
              <w:t>,</w:t>
            </w:r>
            <w:r w:rsidRPr="00F82BEF">
              <w:rPr>
                <w:rFonts w:cs="Arial"/>
                <w:sz w:val="18"/>
              </w:rPr>
              <w:t xml:space="preserve"> </w:t>
            </w:r>
            <w:r w:rsidR="00F43B12" w:rsidRPr="00F82BEF">
              <w:rPr>
                <w:rFonts w:cs="Arial"/>
                <w:sz w:val="18"/>
              </w:rPr>
              <w:t xml:space="preserve">Banken, </w:t>
            </w:r>
            <w:r w:rsidRPr="00F82BEF">
              <w:rPr>
                <w:rFonts w:cs="Arial"/>
                <w:sz w:val="18"/>
              </w:rPr>
              <w:t>etc.</w:t>
            </w:r>
          </w:p>
        </w:tc>
      </w:tr>
      <w:tr w:rsidR="0057487B" w:rsidRPr="00F82BEF" w14:paraId="3CEDAAC1" w14:textId="77777777" w:rsidTr="00125E9E">
        <w:trPr>
          <w:trHeight w:val="243"/>
        </w:trPr>
        <w:tc>
          <w:tcPr>
            <w:tcW w:w="367" w:type="dxa"/>
            <w:tcBorders>
              <w:top w:val="single" w:sz="4" w:space="0" w:color="auto"/>
              <w:left w:val="single" w:sz="4" w:space="0" w:color="auto"/>
              <w:bottom w:val="single" w:sz="4" w:space="0" w:color="auto"/>
              <w:right w:val="single" w:sz="4" w:space="0" w:color="auto"/>
            </w:tcBorders>
          </w:tcPr>
          <w:p w14:paraId="601A512A" w14:textId="77777777" w:rsidR="0057487B" w:rsidRPr="00F82BEF" w:rsidRDefault="0057487B" w:rsidP="00C92289">
            <w:pPr>
              <w:jc w:val="center"/>
              <w:rPr>
                <w:rFonts w:cs="Arial"/>
                <w:color w:val="FF0000"/>
                <w:sz w:val="18"/>
              </w:rPr>
            </w:pPr>
            <w:r w:rsidRPr="00F82BEF">
              <w:rPr>
                <w:rFonts w:cs="Arial"/>
                <w:color w:val="FF0000"/>
                <w:sz w:val="18"/>
              </w:rPr>
              <w:t>X</w:t>
            </w:r>
          </w:p>
        </w:tc>
        <w:tc>
          <w:tcPr>
            <w:tcW w:w="367" w:type="dxa"/>
            <w:tcBorders>
              <w:top w:val="single" w:sz="4" w:space="0" w:color="auto"/>
              <w:left w:val="nil"/>
              <w:bottom w:val="single" w:sz="4" w:space="0" w:color="auto"/>
              <w:right w:val="single" w:sz="4" w:space="0" w:color="auto"/>
            </w:tcBorders>
          </w:tcPr>
          <w:p w14:paraId="6CA89983" w14:textId="77777777" w:rsidR="0057487B" w:rsidRPr="00F82BEF" w:rsidRDefault="0057487B" w:rsidP="00C92289">
            <w:pPr>
              <w:rPr>
                <w:rFonts w:cs="Arial"/>
                <w:color w:val="FF0000"/>
                <w:sz w:val="18"/>
              </w:rPr>
            </w:pPr>
            <w:r w:rsidRPr="00F82BEF">
              <w:rPr>
                <w:rFonts w:cs="Arial"/>
                <w:color w:val="FF0000"/>
                <w:sz w:val="18"/>
              </w:rPr>
              <w:t> </w:t>
            </w:r>
          </w:p>
        </w:tc>
        <w:tc>
          <w:tcPr>
            <w:tcW w:w="9196" w:type="dxa"/>
            <w:tcBorders>
              <w:top w:val="nil"/>
              <w:left w:val="nil"/>
              <w:bottom w:val="nil"/>
              <w:right w:val="single" w:sz="4" w:space="0" w:color="auto"/>
            </w:tcBorders>
          </w:tcPr>
          <w:p w14:paraId="1B162DF4" w14:textId="77777777" w:rsidR="0057487B" w:rsidRPr="00F82BEF" w:rsidRDefault="0057487B" w:rsidP="00C92289">
            <w:pPr>
              <w:rPr>
                <w:rFonts w:cs="Arial"/>
                <w:sz w:val="18"/>
              </w:rPr>
            </w:pPr>
            <w:r w:rsidRPr="00F82BEF">
              <w:rPr>
                <w:rFonts w:cs="Arial"/>
                <w:sz w:val="18"/>
              </w:rPr>
              <w:t xml:space="preserve">Organisation Beurkundungstermin und Begleiten der Parteien zur </w:t>
            </w:r>
            <w:r w:rsidR="00F43B12" w:rsidRPr="00F82BEF">
              <w:rPr>
                <w:rFonts w:cs="Arial"/>
                <w:sz w:val="18"/>
              </w:rPr>
              <w:t xml:space="preserve">öffentlichen </w:t>
            </w:r>
            <w:r w:rsidRPr="00F82BEF">
              <w:rPr>
                <w:rFonts w:cs="Arial"/>
                <w:sz w:val="18"/>
              </w:rPr>
              <w:t>Beurkundung</w:t>
            </w:r>
          </w:p>
        </w:tc>
      </w:tr>
      <w:tr w:rsidR="00B06783" w:rsidRPr="00F82BEF" w14:paraId="31A1C359" w14:textId="77777777" w:rsidTr="00623357">
        <w:trPr>
          <w:trHeight w:val="255"/>
        </w:trPr>
        <w:tc>
          <w:tcPr>
            <w:tcW w:w="367" w:type="dxa"/>
            <w:tcBorders>
              <w:top w:val="single" w:sz="4" w:space="0" w:color="auto"/>
              <w:left w:val="single" w:sz="4" w:space="0" w:color="000000"/>
              <w:bottom w:val="single" w:sz="4" w:space="0" w:color="000000"/>
              <w:right w:val="single" w:sz="4" w:space="0" w:color="auto"/>
            </w:tcBorders>
            <w:vAlign w:val="bottom"/>
          </w:tcPr>
          <w:p w14:paraId="04BC8209" w14:textId="77777777" w:rsidR="00B06783" w:rsidRPr="00F82BEF" w:rsidRDefault="00B06783" w:rsidP="00623357">
            <w:pPr>
              <w:jc w:val="center"/>
              <w:rPr>
                <w:rFonts w:cs="Arial"/>
                <w:color w:val="FF0000"/>
                <w:sz w:val="18"/>
              </w:rPr>
            </w:pPr>
            <w:r w:rsidRPr="00F82BEF">
              <w:rPr>
                <w:rFonts w:cs="Arial"/>
                <w:color w:val="FF0000"/>
                <w:sz w:val="18"/>
              </w:rPr>
              <w:t> </w:t>
            </w:r>
          </w:p>
        </w:tc>
        <w:tc>
          <w:tcPr>
            <w:tcW w:w="367" w:type="dxa"/>
            <w:tcBorders>
              <w:top w:val="single" w:sz="4" w:space="0" w:color="auto"/>
              <w:left w:val="nil"/>
              <w:bottom w:val="single" w:sz="4" w:space="0" w:color="000000"/>
              <w:right w:val="single" w:sz="4" w:space="0" w:color="auto"/>
            </w:tcBorders>
            <w:vAlign w:val="bottom"/>
          </w:tcPr>
          <w:p w14:paraId="4ED55787" w14:textId="77777777" w:rsidR="00B06783" w:rsidRPr="00F82BEF" w:rsidRDefault="00B06783" w:rsidP="00623357">
            <w:pPr>
              <w:jc w:val="center"/>
              <w:rPr>
                <w:rFonts w:cs="Arial"/>
                <w:color w:val="FF0000"/>
                <w:sz w:val="18"/>
              </w:rPr>
            </w:pPr>
            <w:r w:rsidRPr="00F82BEF">
              <w:rPr>
                <w:rFonts w:cs="Arial"/>
                <w:color w:val="FF0000"/>
                <w:sz w:val="18"/>
              </w:rPr>
              <w:t>X</w:t>
            </w:r>
          </w:p>
        </w:tc>
        <w:tc>
          <w:tcPr>
            <w:tcW w:w="9196" w:type="dxa"/>
            <w:tcBorders>
              <w:top w:val="single" w:sz="4" w:space="0" w:color="auto"/>
              <w:left w:val="nil"/>
              <w:bottom w:val="single" w:sz="4" w:space="0" w:color="000000"/>
              <w:right w:val="single" w:sz="4" w:space="0" w:color="000000"/>
            </w:tcBorders>
            <w:vAlign w:val="bottom"/>
          </w:tcPr>
          <w:p w14:paraId="698BC216" w14:textId="77777777" w:rsidR="00B06783" w:rsidRPr="00F82BEF" w:rsidRDefault="00B06783" w:rsidP="00623357">
            <w:pPr>
              <w:rPr>
                <w:rFonts w:cs="Arial"/>
                <w:sz w:val="18"/>
              </w:rPr>
            </w:pPr>
            <w:r w:rsidRPr="00F82BEF">
              <w:rPr>
                <w:rFonts w:cs="Arial"/>
                <w:sz w:val="18"/>
              </w:rPr>
              <w:t>Objektübergabe an den Käufer</w:t>
            </w:r>
          </w:p>
        </w:tc>
      </w:tr>
    </w:tbl>
    <w:p w14:paraId="25D002C1" w14:textId="77777777" w:rsidR="002A049A" w:rsidRDefault="002A049A">
      <w:pPr>
        <w:tabs>
          <w:tab w:val="left" w:pos="1418"/>
          <w:tab w:val="right" w:pos="9923"/>
        </w:tabs>
        <w:spacing w:after="60"/>
        <w:ind w:right="-28"/>
        <w:rPr>
          <w:rFonts w:cs="Arial"/>
          <w:bCs/>
        </w:rPr>
      </w:pPr>
    </w:p>
    <w:p w14:paraId="38065C4A" w14:textId="77777777" w:rsidR="00743E6F" w:rsidRPr="00F82BEF" w:rsidRDefault="002A049A">
      <w:pPr>
        <w:tabs>
          <w:tab w:val="left" w:pos="1418"/>
          <w:tab w:val="right" w:pos="9923"/>
        </w:tabs>
        <w:spacing w:after="60"/>
        <w:ind w:right="-28"/>
        <w:rPr>
          <w:rFonts w:cs="Arial"/>
          <w:bCs/>
        </w:rPr>
      </w:pPr>
      <w:r>
        <w:rPr>
          <w:rFonts w:cs="Arial"/>
          <w:bCs/>
        </w:rPr>
        <w:br w:type="page"/>
      </w:r>
    </w:p>
    <w:tbl>
      <w:tblPr>
        <w:tblW w:w="9930" w:type="dxa"/>
        <w:tblInd w:w="70" w:type="dxa"/>
        <w:tblLayout w:type="fixed"/>
        <w:tblCellMar>
          <w:left w:w="70" w:type="dxa"/>
          <w:right w:w="70" w:type="dxa"/>
        </w:tblCellMar>
        <w:tblLook w:val="0000" w:firstRow="0" w:lastRow="0" w:firstColumn="0" w:lastColumn="0" w:noHBand="0" w:noVBand="0"/>
      </w:tblPr>
      <w:tblGrid>
        <w:gridCol w:w="367"/>
        <w:gridCol w:w="367"/>
        <w:gridCol w:w="9196"/>
      </w:tblGrid>
      <w:tr w:rsidR="0057487B" w:rsidRPr="00F82BEF" w14:paraId="467B3AD9" w14:textId="77777777">
        <w:trPr>
          <w:trHeight w:val="255"/>
        </w:trPr>
        <w:tc>
          <w:tcPr>
            <w:tcW w:w="734" w:type="dxa"/>
            <w:gridSpan w:val="2"/>
            <w:tcBorders>
              <w:top w:val="single" w:sz="4" w:space="0" w:color="000000"/>
              <w:left w:val="single" w:sz="4" w:space="0" w:color="000000"/>
              <w:bottom w:val="single" w:sz="4" w:space="0" w:color="auto"/>
              <w:right w:val="single" w:sz="4" w:space="0" w:color="auto"/>
            </w:tcBorders>
            <w:vAlign w:val="bottom"/>
          </w:tcPr>
          <w:p w14:paraId="670F42DF" w14:textId="77777777" w:rsidR="0057487B" w:rsidRPr="00F82BEF" w:rsidRDefault="0057487B" w:rsidP="00C92289">
            <w:pPr>
              <w:jc w:val="center"/>
              <w:rPr>
                <w:rFonts w:cs="Arial"/>
                <w:b/>
                <w:bCs/>
                <w:color w:val="FF0000"/>
                <w:sz w:val="18"/>
              </w:rPr>
            </w:pPr>
            <w:r w:rsidRPr="00F82BEF">
              <w:rPr>
                <w:rFonts w:cs="Arial"/>
                <w:b/>
                <w:bCs/>
                <w:color w:val="FF0000"/>
                <w:sz w:val="18"/>
              </w:rPr>
              <w:lastRenderedPageBreak/>
              <w:t> </w:t>
            </w:r>
          </w:p>
        </w:tc>
        <w:tc>
          <w:tcPr>
            <w:tcW w:w="9196" w:type="dxa"/>
            <w:tcBorders>
              <w:top w:val="single" w:sz="4" w:space="0" w:color="000000"/>
              <w:left w:val="nil"/>
              <w:bottom w:val="single" w:sz="4" w:space="0" w:color="auto"/>
              <w:right w:val="single" w:sz="4" w:space="0" w:color="000000"/>
            </w:tcBorders>
            <w:vAlign w:val="bottom"/>
          </w:tcPr>
          <w:p w14:paraId="4F85437F" w14:textId="77777777" w:rsidR="0057487B" w:rsidRPr="00F82BEF" w:rsidRDefault="0057487B" w:rsidP="00C92289">
            <w:pPr>
              <w:rPr>
                <w:rFonts w:cs="Arial"/>
                <w:b/>
                <w:bCs/>
                <w:sz w:val="18"/>
              </w:rPr>
            </w:pPr>
            <w:r w:rsidRPr="00F82BEF">
              <w:rPr>
                <w:rFonts w:cs="Arial"/>
                <w:b/>
                <w:bCs/>
                <w:sz w:val="18"/>
              </w:rPr>
              <w:t>Anschlussdienstleistungen</w:t>
            </w:r>
          </w:p>
        </w:tc>
      </w:tr>
      <w:tr w:rsidR="00125E9E" w:rsidRPr="00F82BEF" w14:paraId="70CF7C7C" w14:textId="77777777" w:rsidTr="00511B94">
        <w:trPr>
          <w:trHeight w:val="255"/>
        </w:trPr>
        <w:tc>
          <w:tcPr>
            <w:tcW w:w="367" w:type="dxa"/>
            <w:tcBorders>
              <w:top w:val="single" w:sz="4" w:space="0" w:color="000000"/>
              <w:left w:val="single" w:sz="4" w:space="0" w:color="000000"/>
              <w:bottom w:val="single" w:sz="4" w:space="0" w:color="auto"/>
              <w:right w:val="single" w:sz="4" w:space="0" w:color="auto"/>
            </w:tcBorders>
            <w:vAlign w:val="bottom"/>
          </w:tcPr>
          <w:p w14:paraId="008D7D43" w14:textId="77777777" w:rsidR="00125E9E" w:rsidRPr="00F82BEF" w:rsidRDefault="00125E9E" w:rsidP="00C92289">
            <w:pPr>
              <w:jc w:val="center"/>
              <w:rPr>
                <w:rFonts w:cs="Arial"/>
                <w:color w:val="FF0000"/>
                <w:sz w:val="18"/>
                <w:szCs w:val="18"/>
              </w:rPr>
            </w:pPr>
          </w:p>
        </w:tc>
        <w:tc>
          <w:tcPr>
            <w:tcW w:w="367" w:type="dxa"/>
            <w:tcBorders>
              <w:top w:val="single" w:sz="4" w:space="0" w:color="000000"/>
              <w:left w:val="single" w:sz="4" w:space="0" w:color="000000"/>
              <w:bottom w:val="single" w:sz="4" w:space="0" w:color="auto"/>
              <w:right w:val="single" w:sz="4" w:space="0" w:color="auto"/>
            </w:tcBorders>
            <w:vAlign w:val="bottom"/>
          </w:tcPr>
          <w:p w14:paraId="4F0B326E" w14:textId="77777777" w:rsidR="00125E9E" w:rsidRPr="00F82BEF" w:rsidRDefault="001A1662" w:rsidP="00C92289">
            <w:pPr>
              <w:jc w:val="center"/>
              <w:rPr>
                <w:rFonts w:cs="Arial"/>
                <w:color w:val="FF0000"/>
                <w:sz w:val="18"/>
                <w:szCs w:val="18"/>
              </w:rPr>
            </w:pPr>
            <w:r w:rsidRPr="00F82BEF">
              <w:rPr>
                <w:rFonts w:cs="Arial"/>
                <w:color w:val="FF0000"/>
                <w:sz w:val="18"/>
                <w:szCs w:val="18"/>
              </w:rPr>
              <w:t>X</w:t>
            </w:r>
          </w:p>
        </w:tc>
        <w:tc>
          <w:tcPr>
            <w:tcW w:w="9196" w:type="dxa"/>
            <w:tcBorders>
              <w:top w:val="single" w:sz="4" w:space="0" w:color="000000"/>
              <w:left w:val="nil"/>
              <w:bottom w:val="single" w:sz="4" w:space="0" w:color="auto"/>
              <w:right w:val="single" w:sz="4" w:space="0" w:color="000000"/>
            </w:tcBorders>
            <w:vAlign w:val="bottom"/>
          </w:tcPr>
          <w:p w14:paraId="7B9A7D8D" w14:textId="77777777" w:rsidR="00125E9E" w:rsidRPr="00F82BEF" w:rsidRDefault="00125E9E" w:rsidP="00A71D90">
            <w:pPr>
              <w:overflowPunct/>
              <w:autoSpaceDE/>
              <w:autoSpaceDN/>
              <w:adjustRightInd/>
              <w:spacing w:line="240" w:lineRule="auto"/>
              <w:textAlignment w:val="auto"/>
              <w:rPr>
                <w:rFonts w:cs="Arial"/>
                <w:sz w:val="18"/>
              </w:rPr>
            </w:pPr>
            <w:r w:rsidRPr="00F82BEF">
              <w:rPr>
                <w:rFonts w:cs="Arial"/>
                <w:sz w:val="18"/>
              </w:rPr>
              <w:t>Bearbeitung von Garantieansprüchen</w:t>
            </w:r>
            <w:r w:rsidR="005B28BC" w:rsidRPr="00F82BEF">
              <w:rPr>
                <w:rFonts w:cs="Arial"/>
                <w:sz w:val="18"/>
              </w:rPr>
              <w:t xml:space="preserve"> (bei Neubauprojekten </w:t>
            </w:r>
            <w:r w:rsidR="00A71D90" w:rsidRPr="00F82BEF">
              <w:rPr>
                <w:rFonts w:cs="Arial"/>
                <w:sz w:val="18"/>
              </w:rPr>
              <w:t xml:space="preserve">[Achtung </w:t>
            </w:r>
            <w:r w:rsidR="002B471B" w:rsidRPr="00F82BEF">
              <w:rPr>
                <w:rFonts w:cs="Arial"/>
                <w:sz w:val="18"/>
              </w:rPr>
              <w:t xml:space="preserve">Interessenkollision </w:t>
            </w:r>
            <w:r w:rsidR="00A71D90" w:rsidRPr="00F82BEF">
              <w:rPr>
                <w:rFonts w:cs="Arial"/>
                <w:sz w:val="18"/>
              </w:rPr>
              <w:t>bei gleichzeitigem</w:t>
            </w:r>
            <w:r w:rsidR="005B28BC" w:rsidRPr="00F82BEF">
              <w:rPr>
                <w:rFonts w:cs="Arial"/>
                <w:sz w:val="18"/>
              </w:rPr>
              <w:t xml:space="preserve"> Bewirtschaftungsmandat</w:t>
            </w:r>
            <w:r w:rsidR="00A71D90" w:rsidRPr="00F82BEF">
              <w:rPr>
                <w:rFonts w:cs="Arial"/>
                <w:sz w:val="18"/>
              </w:rPr>
              <w:t>]</w:t>
            </w:r>
            <w:r w:rsidR="005B28BC" w:rsidRPr="00F82BEF">
              <w:rPr>
                <w:rFonts w:cs="Arial"/>
                <w:sz w:val="18"/>
              </w:rPr>
              <w:t>)</w:t>
            </w:r>
          </w:p>
        </w:tc>
      </w:tr>
      <w:tr w:rsidR="00125E9E" w:rsidRPr="00F82BEF" w14:paraId="174C6C26" w14:textId="77777777" w:rsidTr="00511B94">
        <w:trPr>
          <w:trHeight w:val="255"/>
        </w:trPr>
        <w:tc>
          <w:tcPr>
            <w:tcW w:w="367" w:type="dxa"/>
            <w:tcBorders>
              <w:top w:val="single" w:sz="4" w:space="0" w:color="000000"/>
              <w:left w:val="single" w:sz="4" w:space="0" w:color="000000"/>
              <w:bottom w:val="single" w:sz="4" w:space="0" w:color="auto"/>
              <w:right w:val="single" w:sz="4" w:space="0" w:color="auto"/>
            </w:tcBorders>
            <w:vAlign w:val="bottom"/>
          </w:tcPr>
          <w:p w14:paraId="62E7A166" w14:textId="77777777" w:rsidR="00125E9E" w:rsidRPr="00F82BEF" w:rsidRDefault="00125E9E" w:rsidP="00C92289">
            <w:pPr>
              <w:jc w:val="center"/>
              <w:rPr>
                <w:rFonts w:cs="Arial"/>
                <w:color w:val="FF0000"/>
                <w:sz w:val="18"/>
                <w:szCs w:val="18"/>
              </w:rPr>
            </w:pPr>
          </w:p>
        </w:tc>
        <w:tc>
          <w:tcPr>
            <w:tcW w:w="367" w:type="dxa"/>
            <w:tcBorders>
              <w:top w:val="single" w:sz="4" w:space="0" w:color="000000"/>
              <w:left w:val="single" w:sz="4" w:space="0" w:color="000000"/>
              <w:bottom w:val="single" w:sz="4" w:space="0" w:color="auto"/>
              <w:right w:val="single" w:sz="4" w:space="0" w:color="auto"/>
            </w:tcBorders>
            <w:vAlign w:val="bottom"/>
          </w:tcPr>
          <w:p w14:paraId="6B27A5BC" w14:textId="77777777" w:rsidR="00125E9E" w:rsidRPr="00F82BEF" w:rsidRDefault="001A1662" w:rsidP="00C92289">
            <w:pPr>
              <w:jc w:val="center"/>
              <w:rPr>
                <w:rFonts w:cs="Arial"/>
                <w:color w:val="FF0000"/>
                <w:sz w:val="18"/>
                <w:szCs w:val="18"/>
              </w:rPr>
            </w:pPr>
            <w:r w:rsidRPr="00F82BEF">
              <w:rPr>
                <w:rFonts w:cs="Arial"/>
                <w:color w:val="FF0000"/>
                <w:sz w:val="18"/>
                <w:szCs w:val="18"/>
              </w:rPr>
              <w:t>X</w:t>
            </w:r>
          </w:p>
        </w:tc>
        <w:tc>
          <w:tcPr>
            <w:tcW w:w="9196" w:type="dxa"/>
            <w:tcBorders>
              <w:top w:val="single" w:sz="4" w:space="0" w:color="000000"/>
              <w:left w:val="nil"/>
              <w:bottom w:val="single" w:sz="4" w:space="0" w:color="auto"/>
              <w:right w:val="single" w:sz="4" w:space="0" w:color="000000"/>
            </w:tcBorders>
            <w:vAlign w:val="bottom"/>
          </w:tcPr>
          <w:p w14:paraId="6B0E1BC6" w14:textId="77777777" w:rsidR="00125E9E" w:rsidRPr="00F82BEF" w:rsidRDefault="00125E9E" w:rsidP="00B06783">
            <w:pPr>
              <w:overflowPunct/>
              <w:autoSpaceDE/>
              <w:autoSpaceDN/>
              <w:adjustRightInd/>
              <w:spacing w:line="240" w:lineRule="auto"/>
              <w:textAlignment w:val="auto"/>
              <w:rPr>
                <w:rFonts w:cs="Arial"/>
                <w:sz w:val="18"/>
              </w:rPr>
            </w:pPr>
            <w:r w:rsidRPr="00F82BEF">
              <w:rPr>
                <w:rFonts w:cs="Arial"/>
                <w:sz w:val="18"/>
              </w:rPr>
              <w:t>Beratung bei Projektierung, (Um-) Nutzungsstudien, Parzellierung</w:t>
            </w:r>
            <w:r w:rsidR="00A71D90" w:rsidRPr="00F82BEF">
              <w:rPr>
                <w:rFonts w:cs="Arial"/>
                <w:sz w:val="18"/>
              </w:rPr>
              <w:t xml:space="preserve"> (insb. bei Bauland)</w:t>
            </w:r>
          </w:p>
        </w:tc>
      </w:tr>
      <w:tr w:rsidR="00125E9E" w:rsidRPr="00F82BEF" w14:paraId="663391EF" w14:textId="77777777" w:rsidTr="00511B94">
        <w:trPr>
          <w:trHeight w:val="255"/>
        </w:trPr>
        <w:tc>
          <w:tcPr>
            <w:tcW w:w="367" w:type="dxa"/>
            <w:tcBorders>
              <w:top w:val="single" w:sz="4" w:space="0" w:color="000000"/>
              <w:left w:val="single" w:sz="4" w:space="0" w:color="000000"/>
              <w:bottom w:val="single" w:sz="4" w:space="0" w:color="auto"/>
              <w:right w:val="single" w:sz="4" w:space="0" w:color="auto"/>
            </w:tcBorders>
            <w:vAlign w:val="bottom"/>
          </w:tcPr>
          <w:p w14:paraId="69DDB2F6" w14:textId="77777777" w:rsidR="00125E9E" w:rsidRPr="00F82BEF" w:rsidRDefault="00125E9E" w:rsidP="00C92289">
            <w:pPr>
              <w:jc w:val="center"/>
              <w:rPr>
                <w:rFonts w:cs="Arial"/>
                <w:color w:val="FF0000"/>
                <w:sz w:val="18"/>
                <w:szCs w:val="18"/>
              </w:rPr>
            </w:pPr>
          </w:p>
        </w:tc>
        <w:tc>
          <w:tcPr>
            <w:tcW w:w="367" w:type="dxa"/>
            <w:tcBorders>
              <w:top w:val="single" w:sz="4" w:space="0" w:color="000000"/>
              <w:left w:val="single" w:sz="4" w:space="0" w:color="000000"/>
              <w:bottom w:val="single" w:sz="4" w:space="0" w:color="auto"/>
              <w:right w:val="single" w:sz="4" w:space="0" w:color="auto"/>
            </w:tcBorders>
            <w:vAlign w:val="bottom"/>
          </w:tcPr>
          <w:p w14:paraId="79277A4E" w14:textId="77777777" w:rsidR="00125E9E" w:rsidRPr="00F82BEF" w:rsidRDefault="001A1662" w:rsidP="00C92289">
            <w:pPr>
              <w:jc w:val="center"/>
              <w:rPr>
                <w:rFonts w:cs="Arial"/>
                <w:color w:val="FF0000"/>
                <w:sz w:val="18"/>
                <w:szCs w:val="18"/>
              </w:rPr>
            </w:pPr>
            <w:r w:rsidRPr="00F82BEF">
              <w:rPr>
                <w:rFonts w:cs="Arial"/>
                <w:color w:val="FF0000"/>
                <w:sz w:val="18"/>
                <w:szCs w:val="18"/>
              </w:rPr>
              <w:t>X</w:t>
            </w:r>
          </w:p>
        </w:tc>
        <w:tc>
          <w:tcPr>
            <w:tcW w:w="9196" w:type="dxa"/>
            <w:tcBorders>
              <w:top w:val="single" w:sz="4" w:space="0" w:color="000000"/>
              <w:left w:val="nil"/>
              <w:bottom w:val="single" w:sz="4" w:space="0" w:color="auto"/>
              <w:right w:val="single" w:sz="4" w:space="0" w:color="000000"/>
            </w:tcBorders>
            <w:vAlign w:val="bottom"/>
          </w:tcPr>
          <w:p w14:paraId="7A8BF499" w14:textId="77777777" w:rsidR="00125E9E" w:rsidRPr="00F82BEF" w:rsidRDefault="00125E9E" w:rsidP="003C24B7">
            <w:pPr>
              <w:overflowPunct/>
              <w:autoSpaceDE/>
              <w:autoSpaceDN/>
              <w:adjustRightInd/>
              <w:spacing w:line="240" w:lineRule="auto"/>
              <w:textAlignment w:val="auto"/>
              <w:rPr>
                <w:rFonts w:cs="Arial"/>
                <w:sz w:val="18"/>
              </w:rPr>
            </w:pPr>
            <w:r w:rsidRPr="00F82BEF">
              <w:rPr>
                <w:rFonts w:cs="Arial"/>
                <w:sz w:val="18"/>
              </w:rPr>
              <w:t>Dienstbarkeitsverträge, grundbuchtechnische Bereinigung</w:t>
            </w:r>
            <w:r w:rsidR="008A6BB7" w:rsidRPr="00F82BEF">
              <w:rPr>
                <w:rFonts w:cs="Arial"/>
                <w:sz w:val="18"/>
              </w:rPr>
              <w:t xml:space="preserve"> [diese Beratung macht m. E. mehr S]</w:t>
            </w:r>
          </w:p>
        </w:tc>
      </w:tr>
      <w:tr w:rsidR="0057487B" w:rsidRPr="00F82BEF" w14:paraId="564431BC" w14:textId="77777777">
        <w:trPr>
          <w:trHeight w:val="269"/>
        </w:trPr>
        <w:tc>
          <w:tcPr>
            <w:tcW w:w="367" w:type="dxa"/>
            <w:tcBorders>
              <w:top w:val="single" w:sz="4" w:space="0" w:color="auto"/>
              <w:left w:val="single" w:sz="4" w:space="0" w:color="000000"/>
              <w:bottom w:val="single" w:sz="4" w:space="0" w:color="auto"/>
              <w:right w:val="single" w:sz="4" w:space="0" w:color="auto"/>
            </w:tcBorders>
            <w:vAlign w:val="bottom"/>
          </w:tcPr>
          <w:p w14:paraId="63725D81" w14:textId="77777777" w:rsidR="0057487B" w:rsidRPr="00F82BEF" w:rsidRDefault="0057487B" w:rsidP="00C92289">
            <w:pPr>
              <w:rPr>
                <w:rFonts w:cs="Arial"/>
                <w:color w:val="FF0000"/>
                <w:sz w:val="18"/>
              </w:rPr>
            </w:pPr>
          </w:p>
        </w:tc>
        <w:tc>
          <w:tcPr>
            <w:tcW w:w="367" w:type="dxa"/>
            <w:tcBorders>
              <w:top w:val="nil"/>
              <w:left w:val="nil"/>
              <w:bottom w:val="single" w:sz="4" w:space="0" w:color="auto"/>
              <w:right w:val="single" w:sz="4" w:space="0" w:color="auto"/>
            </w:tcBorders>
            <w:vAlign w:val="bottom"/>
          </w:tcPr>
          <w:p w14:paraId="357A1C58" w14:textId="77777777" w:rsidR="0057487B" w:rsidRPr="00F82BEF" w:rsidRDefault="0057487B" w:rsidP="00C92289">
            <w:pPr>
              <w:jc w:val="center"/>
              <w:rPr>
                <w:rFonts w:cs="Arial"/>
                <w:color w:val="FF0000"/>
                <w:sz w:val="18"/>
              </w:rPr>
            </w:pPr>
            <w:r w:rsidRPr="00F82BEF">
              <w:rPr>
                <w:rFonts w:cs="Arial"/>
                <w:color w:val="FF0000"/>
                <w:sz w:val="18"/>
              </w:rPr>
              <w:t>X</w:t>
            </w:r>
          </w:p>
        </w:tc>
        <w:tc>
          <w:tcPr>
            <w:tcW w:w="9196" w:type="dxa"/>
            <w:tcBorders>
              <w:top w:val="nil"/>
              <w:left w:val="nil"/>
              <w:bottom w:val="single" w:sz="4" w:space="0" w:color="auto"/>
              <w:right w:val="single" w:sz="4" w:space="0" w:color="000000"/>
            </w:tcBorders>
            <w:vAlign w:val="bottom"/>
          </w:tcPr>
          <w:p w14:paraId="289E26D3" w14:textId="77777777" w:rsidR="0057487B" w:rsidRPr="00F82BEF" w:rsidRDefault="0057487B" w:rsidP="00C92289">
            <w:pPr>
              <w:rPr>
                <w:rFonts w:cs="Arial"/>
                <w:sz w:val="18"/>
              </w:rPr>
            </w:pPr>
            <w:r w:rsidRPr="00F82BEF">
              <w:rPr>
                <w:rFonts w:cs="Arial"/>
                <w:sz w:val="18"/>
              </w:rPr>
              <w:t>Grundstücksgewinnsteuer deklarieren und einreichen an das Steueramt</w:t>
            </w:r>
          </w:p>
        </w:tc>
      </w:tr>
      <w:tr w:rsidR="0057487B" w:rsidRPr="00F82BEF" w14:paraId="3925845B" w14:textId="77777777">
        <w:trPr>
          <w:trHeight w:val="255"/>
        </w:trPr>
        <w:tc>
          <w:tcPr>
            <w:tcW w:w="367" w:type="dxa"/>
            <w:tcBorders>
              <w:top w:val="single" w:sz="4" w:space="0" w:color="auto"/>
              <w:left w:val="single" w:sz="4" w:space="0" w:color="000000"/>
              <w:bottom w:val="single" w:sz="4" w:space="0" w:color="auto"/>
              <w:right w:val="single" w:sz="4" w:space="0" w:color="auto"/>
            </w:tcBorders>
            <w:vAlign w:val="bottom"/>
          </w:tcPr>
          <w:p w14:paraId="1134E546" w14:textId="77777777" w:rsidR="0057487B" w:rsidRPr="00F82BEF" w:rsidRDefault="0057487B" w:rsidP="00C92289">
            <w:pPr>
              <w:jc w:val="center"/>
              <w:rPr>
                <w:rFonts w:cs="Arial"/>
                <w:color w:val="FF0000"/>
                <w:sz w:val="18"/>
              </w:rPr>
            </w:pPr>
            <w:r w:rsidRPr="00F82BEF">
              <w:rPr>
                <w:rFonts w:cs="Arial"/>
                <w:color w:val="FF0000"/>
                <w:sz w:val="18"/>
              </w:rPr>
              <w:t> </w:t>
            </w:r>
          </w:p>
        </w:tc>
        <w:tc>
          <w:tcPr>
            <w:tcW w:w="367" w:type="dxa"/>
            <w:tcBorders>
              <w:top w:val="nil"/>
              <w:left w:val="nil"/>
              <w:bottom w:val="single" w:sz="4" w:space="0" w:color="auto"/>
              <w:right w:val="single" w:sz="4" w:space="0" w:color="auto"/>
            </w:tcBorders>
            <w:vAlign w:val="bottom"/>
          </w:tcPr>
          <w:p w14:paraId="354C5817" w14:textId="77777777" w:rsidR="0057487B" w:rsidRPr="00F82BEF" w:rsidRDefault="0057487B" w:rsidP="00C92289">
            <w:pPr>
              <w:jc w:val="center"/>
              <w:rPr>
                <w:rFonts w:cs="Arial"/>
                <w:color w:val="FF0000"/>
                <w:sz w:val="18"/>
              </w:rPr>
            </w:pPr>
            <w:r w:rsidRPr="00F82BEF">
              <w:rPr>
                <w:rFonts w:cs="Arial"/>
                <w:color w:val="FF0000"/>
                <w:sz w:val="18"/>
              </w:rPr>
              <w:t>X</w:t>
            </w:r>
          </w:p>
        </w:tc>
        <w:tc>
          <w:tcPr>
            <w:tcW w:w="9196" w:type="dxa"/>
            <w:tcBorders>
              <w:top w:val="nil"/>
              <w:left w:val="nil"/>
              <w:bottom w:val="single" w:sz="4" w:space="0" w:color="auto"/>
              <w:right w:val="single" w:sz="4" w:space="0" w:color="000000"/>
            </w:tcBorders>
            <w:vAlign w:val="bottom"/>
          </w:tcPr>
          <w:p w14:paraId="4CDC43E5" w14:textId="77777777" w:rsidR="0057487B" w:rsidRPr="00F82BEF" w:rsidRDefault="0057487B" w:rsidP="00C92289">
            <w:pPr>
              <w:rPr>
                <w:rFonts w:cs="Arial"/>
                <w:sz w:val="18"/>
              </w:rPr>
            </w:pPr>
            <w:r w:rsidRPr="00F82BEF">
              <w:rPr>
                <w:rFonts w:cs="Arial"/>
                <w:sz w:val="18"/>
              </w:rPr>
              <w:t>Käufer betreuen während des Baus (Käuferausbauten, etc.)</w:t>
            </w:r>
            <w:r w:rsidR="002B471B" w:rsidRPr="00F82BEF">
              <w:rPr>
                <w:rFonts w:cs="Arial"/>
                <w:sz w:val="18"/>
              </w:rPr>
              <w:t xml:space="preserve"> (bei Neubauprojekten [Achtung Interessenkollision bei gleichzeitigem Bewirtschaftungsmandat</w:t>
            </w:r>
            <w:r w:rsidR="005E0837" w:rsidRPr="00F82BEF">
              <w:rPr>
                <w:rFonts w:cs="Arial"/>
                <w:sz w:val="18"/>
              </w:rPr>
              <w:t xml:space="preserve"> oder GU-Rechtsberatung bei Konzepterarbeitung</w:t>
            </w:r>
            <w:r w:rsidR="002B471B" w:rsidRPr="00F82BEF">
              <w:rPr>
                <w:rFonts w:cs="Arial"/>
                <w:sz w:val="18"/>
              </w:rPr>
              <w:t>])</w:t>
            </w:r>
          </w:p>
        </w:tc>
      </w:tr>
    </w:tbl>
    <w:p w14:paraId="6F535A91" w14:textId="77777777" w:rsidR="00743E6F" w:rsidRPr="00F82BEF" w:rsidRDefault="00743E6F">
      <w:pPr>
        <w:tabs>
          <w:tab w:val="left" w:pos="1418"/>
          <w:tab w:val="right" w:pos="9923"/>
        </w:tabs>
        <w:spacing w:after="60"/>
        <w:ind w:right="-28"/>
        <w:rPr>
          <w:rFonts w:cs="Arial"/>
          <w:bCs/>
        </w:rPr>
      </w:pPr>
    </w:p>
    <w:tbl>
      <w:tblPr>
        <w:tblW w:w="9930" w:type="dxa"/>
        <w:tblInd w:w="70" w:type="dxa"/>
        <w:tblLayout w:type="fixed"/>
        <w:tblCellMar>
          <w:left w:w="70" w:type="dxa"/>
          <w:right w:w="70" w:type="dxa"/>
        </w:tblCellMar>
        <w:tblLook w:val="0000" w:firstRow="0" w:lastRow="0" w:firstColumn="0" w:lastColumn="0" w:noHBand="0" w:noVBand="0"/>
      </w:tblPr>
      <w:tblGrid>
        <w:gridCol w:w="367"/>
        <w:gridCol w:w="367"/>
        <w:gridCol w:w="9196"/>
      </w:tblGrid>
      <w:tr w:rsidR="0057487B" w:rsidRPr="00F82BEF" w14:paraId="31BEC3BE" w14:textId="77777777">
        <w:trPr>
          <w:trHeight w:val="255"/>
        </w:trPr>
        <w:tc>
          <w:tcPr>
            <w:tcW w:w="734" w:type="dxa"/>
            <w:gridSpan w:val="2"/>
            <w:tcBorders>
              <w:top w:val="single" w:sz="4" w:space="0" w:color="auto"/>
              <w:left w:val="single" w:sz="4" w:space="0" w:color="auto"/>
              <w:bottom w:val="single" w:sz="4" w:space="0" w:color="auto"/>
              <w:right w:val="single" w:sz="4" w:space="0" w:color="auto"/>
            </w:tcBorders>
            <w:vAlign w:val="bottom"/>
          </w:tcPr>
          <w:p w14:paraId="6BC65FC3" w14:textId="77777777" w:rsidR="0057487B" w:rsidRPr="00F82BEF" w:rsidRDefault="0057487B" w:rsidP="00C92289">
            <w:pPr>
              <w:jc w:val="center"/>
              <w:rPr>
                <w:rFonts w:cs="Arial"/>
                <w:color w:val="FF0000"/>
                <w:sz w:val="18"/>
              </w:rPr>
            </w:pPr>
          </w:p>
        </w:tc>
        <w:tc>
          <w:tcPr>
            <w:tcW w:w="9196" w:type="dxa"/>
            <w:tcBorders>
              <w:top w:val="single" w:sz="4" w:space="0" w:color="auto"/>
              <w:left w:val="nil"/>
              <w:bottom w:val="single" w:sz="4" w:space="0" w:color="auto"/>
              <w:right w:val="single" w:sz="4" w:space="0" w:color="auto"/>
            </w:tcBorders>
            <w:vAlign w:val="bottom"/>
          </w:tcPr>
          <w:p w14:paraId="3454BC0B" w14:textId="77777777" w:rsidR="0057487B" w:rsidRPr="00F82BEF" w:rsidRDefault="0057487B" w:rsidP="00C92289">
            <w:pPr>
              <w:rPr>
                <w:rFonts w:cs="Arial"/>
                <w:b/>
                <w:sz w:val="18"/>
              </w:rPr>
            </w:pPr>
            <w:r w:rsidRPr="00F82BEF">
              <w:rPr>
                <w:rFonts w:cs="Arial"/>
                <w:b/>
                <w:sz w:val="18"/>
              </w:rPr>
              <w:t>Mehrsprachigkeit</w:t>
            </w:r>
          </w:p>
        </w:tc>
      </w:tr>
      <w:tr w:rsidR="0057487B" w:rsidRPr="00F82BEF" w14:paraId="2B03D681" w14:textId="77777777">
        <w:trPr>
          <w:trHeight w:val="255"/>
        </w:trPr>
        <w:tc>
          <w:tcPr>
            <w:tcW w:w="367" w:type="dxa"/>
            <w:tcBorders>
              <w:top w:val="single" w:sz="4" w:space="0" w:color="auto"/>
              <w:left w:val="single" w:sz="4" w:space="0" w:color="auto"/>
              <w:bottom w:val="single" w:sz="4" w:space="0" w:color="auto"/>
              <w:right w:val="single" w:sz="4" w:space="0" w:color="auto"/>
            </w:tcBorders>
            <w:vAlign w:val="bottom"/>
          </w:tcPr>
          <w:p w14:paraId="7E683061" w14:textId="77777777" w:rsidR="0057487B" w:rsidRPr="00F82BEF" w:rsidRDefault="0057487B" w:rsidP="00C92289">
            <w:pPr>
              <w:jc w:val="center"/>
              <w:rPr>
                <w:rFonts w:cs="Arial"/>
                <w:color w:val="FF0000"/>
                <w:sz w:val="18"/>
              </w:rPr>
            </w:pPr>
          </w:p>
        </w:tc>
        <w:tc>
          <w:tcPr>
            <w:tcW w:w="367" w:type="dxa"/>
            <w:tcBorders>
              <w:top w:val="single" w:sz="4" w:space="0" w:color="auto"/>
              <w:left w:val="nil"/>
              <w:bottom w:val="single" w:sz="4" w:space="0" w:color="auto"/>
              <w:right w:val="single" w:sz="4" w:space="0" w:color="auto"/>
            </w:tcBorders>
            <w:vAlign w:val="bottom"/>
          </w:tcPr>
          <w:p w14:paraId="7E14E9B4" w14:textId="77777777" w:rsidR="0057487B" w:rsidRPr="00F82BEF" w:rsidRDefault="0057487B" w:rsidP="00C92289">
            <w:pPr>
              <w:jc w:val="center"/>
              <w:rPr>
                <w:rFonts w:cs="Arial"/>
                <w:color w:val="FF0000"/>
                <w:sz w:val="18"/>
              </w:rPr>
            </w:pPr>
            <w:r w:rsidRPr="00F82BEF">
              <w:rPr>
                <w:rFonts w:cs="Arial"/>
                <w:color w:val="FF0000"/>
                <w:sz w:val="18"/>
              </w:rPr>
              <w:t>X</w:t>
            </w:r>
          </w:p>
        </w:tc>
        <w:tc>
          <w:tcPr>
            <w:tcW w:w="9196" w:type="dxa"/>
            <w:tcBorders>
              <w:top w:val="single" w:sz="4" w:space="0" w:color="auto"/>
              <w:left w:val="nil"/>
              <w:bottom w:val="single" w:sz="4" w:space="0" w:color="auto"/>
              <w:right w:val="single" w:sz="4" w:space="0" w:color="auto"/>
            </w:tcBorders>
            <w:vAlign w:val="bottom"/>
          </w:tcPr>
          <w:p w14:paraId="035690F6" w14:textId="77777777" w:rsidR="0057487B" w:rsidRPr="00F82BEF" w:rsidRDefault="0057487B" w:rsidP="00C92289">
            <w:pPr>
              <w:rPr>
                <w:rFonts w:cs="Arial"/>
                <w:sz w:val="18"/>
              </w:rPr>
            </w:pPr>
            <w:r w:rsidRPr="00F82BEF">
              <w:rPr>
                <w:rFonts w:cs="Arial"/>
                <w:sz w:val="18"/>
              </w:rPr>
              <w:t>Bearbeiten des Mandates in einer anderen Sprache ausserhalb der Auftragssprache</w:t>
            </w:r>
          </w:p>
        </w:tc>
      </w:tr>
    </w:tbl>
    <w:p w14:paraId="4D48E1FD" w14:textId="77777777" w:rsidR="0057487B" w:rsidRPr="00F82BEF" w:rsidRDefault="0057487B" w:rsidP="0057487B">
      <w:pPr>
        <w:pStyle w:val="Textkrper"/>
        <w:rPr>
          <w:rFonts w:cs="Arial"/>
        </w:rPr>
      </w:pPr>
    </w:p>
    <w:p w14:paraId="0012798F" w14:textId="77777777" w:rsidR="00743E6F" w:rsidRPr="00F82BEF" w:rsidRDefault="005D19C8">
      <w:pPr>
        <w:tabs>
          <w:tab w:val="left" w:pos="1418"/>
          <w:tab w:val="right" w:pos="9923"/>
        </w:tabs>
        <w:spacing w:after="60"/>
        <w:ind w:right="-28"/>
        <w:rPr>
          <w:rFonts w:cs="Arial"/>
          <w:bCs/>
        </w:rPr>
      </w:pPr>
      <w:r w:rsidRPr="00F82BEF">
        <w:rPr>
          <w:rFonts w:cs="Arial"/>
          <w:bCs/>
        </w:rPr>
        <w:t>Die Entschädigung ist</w:t>
      </w:r>
      <w:r w:rsidR="007E4290" w:rsidRPr="00F82BEF">
        <w:rPr>
          <w:rFonts w:cs="Arial"/>
          <w:bCs/>
        </w:rPr>
        <w:t xml:space="preserve"> durch den Auftraggeber</w:t>
      </w:r>
      <w:r w:rsidRPr="00F82BEF">
        <w:rPr>
          <w:rFonts w:cs="Arial"/>
          <w:bCs/>
        </w:rPr>
        <w:t xml:space="preserve"> auch</w:t>
      </w:r>
      <w:r w:rsidR="00603237" w:rsidRPr="00F82BEF">
        <w:rPr>
          <w:rFonts w:cs="Arial"/>
          <w:bCs/>
        </w:rPr>
        <w:t xml:space="preserve"> dann</w:t>
      </w:r>
      <w:r w:rsidRPr="00F82BEF">
        <w:rPr>
          <w:rFonts w:cs="Arial"/>
          <w:bCs/>
        </w:rPr>
        <w:t xml:space="preserve"> vollständig geschuldet, w</w:t>
      </w:r>
      <w:r w:rsidR="00F673E8" w:rsidRPr="00F82BEF">
        <w:rPr>
          <w:rFonts w:cs="Arial"/>
          <w:bCs/>
        </w:rPr>
        <w:t>enn</w:t>
      </w:r>
      <w:r w:rsidR="003C5142" w:rsidRPr="00F82BEF">
        <w:rPr>
          <w:rFonts w:cs="Arial"/>
          <w:bCs/>
        </w:rPr>
        <w:t xml:space="preserve"> im Verkaufszeitpunkt </w:t>
      </w:r>
      <w:r w:rsidR="00603237" w:rsidRPr="00F82BEF">
        <w:rPr>
          <w:rFonts w:cs="Arial"/>
          <w:bCs/>
        </w:rPr>
        <w:t xml:space="preserve">noch </w:t>
      </w:r>
      <w:r w:rsidR="003C5142" w:rsidRPr="00F82BEF">
        <w:rPr>
          <w:rFonts w:cs="Arial"/>
          <w:bCs/>
        </w:rPr>
        <w:t>nicht alle Leistungen ausgeführt sind</w:t>
      </w:r>
      <w:r w:rsidR="001472E4" w:rsidRPr="00F82BEF">
        <w:rPr>
          <w:rFonts w:cs="Arial"/>
          <w:bCs/>
        </w:rPr>
        <w:t xml:space="preserve"> oder diese sich als nicht mehr notwendig erweisen</w:t>
      </w:r>
      <w:r w:rsidR="003C5142" w:rsidRPr="00F82BEF">
        <w:rPr>
          <w:rFonts w:cs="Arial"/>
          <w:bCs/>
        </w:rPr>
        <w:t>.</w:t>
      </w:r>
    </w:p>
    <w:p w14:paraId="5FCE23D6" w14:textId="77777777" w:rsidR="009718DB" w:rsidRDefault="00157E96" w:rsidP="009718DB">
      <w:pPr>
        <w:pStyle w:val="Textkrper"/>
        <w:rPr>
          <w:rFonts w:cs="Arial"/>
          <w:b w:val="0"/>
        </w:rPr>
      </w:pPr>
      <w:r w:rsidRPr="00F82BEF">
        <w:rPr>
          <w:rFonts w:cs="Arial"/>
          <w:b w:val="0"/>
          <w:bCs w:val="0"/>
        </w:rPr>
        <w:t xml:space="preserve">Der Auftraggeber erklärt sich damit einverstanden, dass der Beauftragte im Rahmen der Durchführung </w:t>
      </w:r>
      <w:r w:rsidR="005B3BB4" w:rsidRPr="00F82BEF">
        <w:rPr>
          <w:rFonts w:cs="Arial"/>
          <w:b w:val="0"/>
          <w:bCs w:val="0"/>
        </w:rPr>
        <w:t xml:space="preserve">dieses Verkaufsauftrages </w:t>
      </w:r>
      <w:r w:rsidRPr="00F82BEF">
        <w:rPr>
          <w:rFonts w:cs="Arial"/>
          <w:b w:val="0"/>
          <w:bCs w:val="0"/>
        </w:rPr>
        <w:t>Daten erhebt, verarbeitet und nutzt und diese, soweit für die Vertragserfüllung</w:t>
      </w:r>
      <w:r w:rsidR="00475724" w:rsidRPr="00F82BEF">
        <w:rPr>
          <w:rFonts w:cs="Arial"/>
          <w:b w:val="0"/>
          <w:bCs w:val="0"/>
        </w:rPr>
        <w:t xml:space="preserve"> nach Ermessen des Beauftragten</w:t>
      </w:r>
      <w:r w:rsidRPr="00F82BEF">
        <w:rPr>
          <w:rFonts w:cs="Arial"/>
          <w:b w:val="0"/>
          <w:bCs w:val="0"/>
        </w:rPr>
        <w:t xml:space="preserve"> </w:t>
      </w:r>
      <w:r w:rsidR="00475724" w:rsidRPr="00F82BEF">
        <w:rPr>
          <w:rFonts w:cs="Arial"/>
          <w:b w:val="0"/>
          <w:bCs w:val="0"/>
        </w:rPr>
        <w:t>sinnvoll</w:t>
      </w:r>
      <w:r w:rsidRPr="00F82BEF">
        <w:rPr>
          <w:rFonts w:cs="Arial"/>
          <w:b w:val="0"/>
          <w:bCs w:val="0"/>
        </w:rPr>
        <w:t>, Dritten (</w:t>
      </w:r>
      <w:r w:rsidR="00475724" w:rsidRPr="00F82BEF">
        <w:rPr>
          <w:rFonts w:cs="Arial"/>
          <w:b w:val="0"/>
          <w:bCs w:val="0"/>
        </w:rPr>
        <w:t>wie</w:t>
      </w:r>
      <w:r w:rsidRPr="00F82BEF">
        <w:rPr>
          <w:rFonts w:cs="Arial"/>
          <w:b w:val="0"/>
          <w:bCs w:val="0"/>
        </w:rPr>
        <w:t xml:space="preserve"> Kaufinteressenten, Immobilienportale</w:t>
      </w:r>
      <w:r w:rsidR="007413AB" w:rsidRPr="00F82BEF">
        <w:rPr>
          <w:rFonts w:cs="Arial"/>
          <w:b w:val="0"/>
          <w:bCs w:val="0"/>
        </w:rPr>
        <w:t>n, Notariat</w:t>
      </w:r>
      <w:r w:rsidRPr="00F82BEF">
        <w:rPr>
          <w:rFonts w:cs="Arial"/>
          <w:b w:val="0"/>
          <w:bCs w:val="0"/>
        </w:rPr>
        <w:t>, Banken, Behörden etc.) übermittelt.</w:t>
      </w:r>
    </w:p>
    <w:p w14:paraId="0241AE20" w14:textId="77777777" w:rsidR="0098478E" w:rsidRPr="00F82BEF" w:rsidRDefault="0098478E" w:rsidP="009718DB">
      <w:pPr>
        <w:pStyle w:val="Textkrper"/>
        <w:rPr>
          <w:rFonts w:cs="Arial"/>
          <w:b w:val="0"/>
        </w:rPr>
      </w:pPr>
    </w:p>
    <w:p w14:paraId="2CC1B986" w14:textId="77777777" w:rsidR="00CE031D" w:rsidRPr="00F82BEF" w:rsidRDefault="00CE031D" w:rsidP="009718DB">
      <w:pPr>
        <w:pStyle w:val="Textkrper"/>
        <w:rPr>
          <w:rFonts w:cs="Arial"/>
          <w:b w:val="0"/>
        </w:rPr>
      </w:pPr>
    </w:p>
    <w:p w14:paraId="1EF7107E" w14:textId="77777777" w:rsidR="00A170F7" w:rsidRPr="00F82BEF" w:rsidRDefault="009718DB" w:rsidP="009718DB">
      <w:pPr>
        <w:pStyle w:val="Textkrper"/>
        <w:tabs>
          <w:tab w:val="left" w:pos="426"/>
        </w:tabs>
        <w:rPr>
          <w:rFonts w:cs="Arial"/>
        </w:rPr>
      </w:pPr>
      <w:r w:rsidRPr="00F82BEF">
        <w:rPr>
          <w:rFonts w:cs="Arial"/>
          <w:sz w:val="24"/>
          <w:szCs w:val="24"/>
        </w:rPr>
        <w:t xml:space="preserve">4. </w:t>
      </w:r>
      <w:r w:rsidRPr="00F82BEF">
        <w:rPr>
          <w:rFonts w:cs="Arial"/>
          <w:sz w:val="24"/>
          <w:szCs w:val="24"/>
        </w:rPr>
        <w:tab/>
        <w:t>Informations</w:t>
      </w:r>
      <w:r w:rsidR="00D41215" w:rsidRPr="00F82BEF">
        <w:rPr>
          <w:rFonts w:cs="Arial"/>
          <w:sz w:val="24"/>
          <w:szCs w:val="24"/>
        </w:rPr>
        <w:t>- und Dokumentations</w:t>
      </w:r>
      <w:r w:rsidRPr="00F82BEF">
        <w:rPr>
          <w:rFonts w:cs="Arial"/>
          <w:sz w:val="24"/>
          <w:szCs w:val="24"/>
        </w:rPr>
        <w:t>pflichten des Auftraggebers</w:t>
      </w:r>
      <w:r w:rsidRPr="00F82BEF">
        <w:rPr>
          <w:rFonts w:cs="Arial"/>
          <w:sz w:val="24"/>
          <w:szCs w:val="24"/>
        </w:rPr>
        <w:br/>
      </w:r>
    </w:p>
    <w:p w14:paraId="07406ED8" w14:textId="77777777" w:rsidR="00A170F7" w:rsidRDefault="00A170F7">
      <w:pPr>
        <w:tabs>
          <w:tab w:val="left" w:pos="1418"/>
          <w:tab w:val="right" w:pos="9923"/>
        </w:tabs>
        <w:spacing w:after="60"/>
        <w:ind w:right="-28"/>
        <w:rPr>
          <w:rFonts w:cs="Arial"/>
          <w:bCs/>
        </w:rPr>
      </w:pPr>
      <w:r w:rsidRPr="00F82BEF">
        <w:rPr>
          <w:rFonts w:cs="Arial"/>
          <w:bCs/>
        </w:rPr>
        <w:t>Der Auftraggeber verpflichtet sich, dem Beauftragten sämtliche für den Verkauf relevanten Informationen</w:t>
      </w:r>
      <w:r w:rsidR="00D41215" w:rsidRPr="00F82BEF">
        <w:rPr>
          <w:rFonts w:cs="Arial"/>
          <w:bCs/>
        </w:rPr>
        <w:t xml:space="preserve"> und Unterlagen</w:t>
      </w:r>
      <w:r w:rsidRPr="00F82BEF">
        <w:rPr>
          <w:rFonts w:cs="Arial"/>
          <w:bCs/>
        </w:rPr>
        <w:t xml:space="preserve"> in der aktuellen Fassung zur Verfügung zu stellen</w:t>
      </w:r>
      <w:r w:rsidR="0098478E">
        <w:rPr>
          <w:rFonts w:cs="Arial"/>
          <w:bCs/>
        </w:rPr>
        <w:t xml:space="preserve">. Alternativ kann der Beauftragte mit der Vollmacht diese Unterlagen beschaffen. </w:t>
      </w:r>
    </w:p>
    <w:p w14:paraId="4DE9095E" w14:textId="77777777" w:rsidR="0098478E" w:rsidRDefault="0098478E">
      <w:pPr>
        <w:tabs>
          <w:tab w:val="left" w:pos="1418"/>
          <w:tab w:val="right" w:pos="9923"/>
        </w:tabs>
        <w:spacing w:after="60"/>
        <w:ind w:right="-28"/>
        <w:rPr>
          <w:rFonts w:cs="Arial"/>
          <w:bCs/>
        </w:rPr>
      </w:pPr>
    </w:p>
    <w:p w14:paraId="00193E22" w14:textId="77777777" w:rsidR="0098478E" w:rsidRPr="00F82BEF" w:rsidRDefault="0098478E">
      <w:pPr>
        <w:tabs>
          <w:tab w:val="left" w:pos="1418"/>
          <w:tab w:val="right" w:pos="9923"/>
        </w:tabs>
        <w:spacing w:after="60"/>
        <w:ind w:right="-28"/>
        <w:rPr>
          <w:rFonts w:cs="Arial"/>
          <w:bCs/>
          <w:i/>
        </w:rPr>
      </w:pPr>
      <w:r w:rsidRPr="00F82BEF">
        <w:rPr>
          <w:rFonts w:cs="Arial"/>
          <w:bCs/>
          <w:i/>
        </w:rPr>
        <w:t>Nötige Unterlagen</w:t>
      </w:r>
    </w:p>
    <w:p w14:paraId="63714FCD" w14:textId="77777777" w:rsidR="00A170F7" w:rsidRPr="00F82BEF" w:rsidRDefault="00A170F7">
      <w:pPr>
        <w:numPr>
          <w:ilvl w:val="0"/>
          <w:numId w:val="19"/>
        </w:numPr>
        <w:tabs>
          <w:tab w:val="left" w:pos="1418"/>
          <w:tab w:val="right" w:leader="dot" w:pos="10206"/>
        </w:tabs>
        <w:ind w:left="284" w:right="-29"/>
        <w:rPr>
          <w:rFonts w:cs="Arial"/>
        </w:rPr>
      </w:pPr>
      <w:r w:rsidRPr="00F82BEF">
        <w:rPr>
          <w:rFonts w:cs="Arial"/>
        </w:rPr>
        <w:t>Detaillierter und aktueller Grundbuchauszug inkl.</w:t>
      </w:r>
      <w:r w:rsidR="004016D2" w:rsidRPr="00F82BEF">
        <w:rPr>
          <w:rFonts w:cs="Arial"/>
        </w:rPr>
        <w:t xml:space="preserve"> </w:t>
      </w:r>
      <w:r w:rsidR="00475724" w:rsidRPr="00F82BEF">
        <w:rPr>
          <w:rFonts w:cs="Arial"/>
        </w:rPr>
        <w:t>Grundbuchbelege</w:t>
      </w:r>
      <w:r w:rsidR="004016D2" w:rsidRPr="00F82BEF">
        <w:rPr>
          <w:rFonts w:cs="Arial"/>
        </w:rPr>
        <w:t xml:space="preserve"> zu Anmerkungen,</w:t>
      </w:r>
      <w:r w:rsidRPr="00F82BEF">
        <w:rPr>
          <w:rFonts w:cs="Arial"/>
        </w:rPr>
        <w:t xml:space="preserve"> Dienstbarkeiten</w:t>
      </w:r>
      <w:r w:rsidR="004016D2" w:rsidRPr="00F82BEF">
        <w:rPr>
          <w:rFonts w:cs="Arial"/>
        </w:rPr>
        <w:t>, Grundlasten und Vormerkungen</w:t>
      </w:r>
      <w:r w:rsidRPr="00F82BEF">
        <w:rPr>
          <w:rFonts w:cs="Arial"/>
        </w:rPr>
        <w:t xml:space="preserve"> (nicht älter als </w:t>
      </w:r>
      <w:r w:rsidR="004016D2" w:rsidRPr="00F82BEF">
        <w:rPr>
          <w:rFonts w:cs="Arial"/>
        </w:rPr>
        <w:t xml:space="preserve">3 </w:t>
      </w:r>
      <w:r w:rsidRPr="00F82BEF">
        <w:rPr>
          <w:rFonts w:cs="Arial"/>
        </w:rPr>
        <w:t>Monate)</w:t>
      </w:r>
    </w:p>
    <w:p w14:paraId="0D0F672F" w14:textId="77777777" w:rsidR="00A170F7" w:rsidRPr="00F82BEF" w:rsidRDefault="00A170F7">
      <w:pPr>
        <w:numPr>
          <w:ilvl w:val="0"/>
          <w:numId w:val="19"/>
        </w:numPr>
        <w:tabs>
          <w:tab w:val="left" w:pos="1418"/>
          <w:tab w:val="right" w:leader="dot" w:pos="10206"/>
        </w:tabs>
        <w:ind w:left="284" w:right="-29"/>
        <w:rPr>
          <w:rFonts w:cs="Arial"/>
        </w:rPr>
      </w:pPr>
      <w:r w:rsidRPr="00F82BEF">
        <w:rPr>
          <w:rFonts w:cs="Arial"/>
        </w:rPr>
        <w:t>Angaben über die Finanzierung (</w:t>
      </w:r>
      <w:r w:rsidR="0098478E">
        <w:rPr>
          <w:rFonts w:cs="Arial"/>
        </w:rPr>
        <w:t xml:space="preserve">Höhe der </w:t>
      </w:r>
      <w:r w:rsidRPr="00F82BEF">
        <w:rPr>
          <w:rFonts w:cs="Arial"/>
        </w:rPr>
        <w:t xml:space="preserve">Hypotheken, Laufzeit, Art der </w:t>
      </w:r>
      <w:proofErr w:type="gramStart"/>
      <w:r w:rsidRPr="00F82BEF">
        <w:rPr>
          <w:rFonts w:cs="Arial"/>
        </w:rPr>
        <w:t>Hypothek</w:t>
      </w:r>
      <w:r w:rsidR="00372395" w:rsidRPr="00F82BEF">
        <w:rPr>
          <w:rFonts w:cs="Arial"/>
        </w:rPr>
        <w:t>,</w:t>
      </w:r>
      <w:r w:rsidRPr="00F82BEF">
        <w:rPr>
          <w:rFonts w:cs="Arial"/>
        </w:rPr>
        <w:t>.</w:t>
      </w:r>
      <w:proofErr w:type="gramEnd"/>
      <w:r w:rsidRPr="00F82BEF">
        <w:rPr>
          <w:rFonts w:cs="Arial"/>
        </w:rPr>
        <w:t>)</w:t>
      </w:r>
      <w:r w:rsidR="00426DCB" w:rsidRPr="00F82BEF">
        <w:rPr>
          <w:rFonts w:cs="Arial"/>
        </w:rPr>
        <w:t xml:space="preserve">.  Der Auftraggeber kann bei Bedarf </w:t>
      </w:r>
      <w:r w:rsidR="00F307A9" w:rsidRPr="00F82BEF">
        <w:rPr>
          <w:rFonts w:cs="Arial"/>
        </w:rPr>
        <w:t xml:space="preserve">und spätestens im </w:t>
      </w:r>
      <w:r w:rsidR="00000343" w:rsidRPr="00F82BEF">
        <w:rPr>
          <w:rFonts w:cs="Arial"/>
        </w:rPr>
        <w:t>Verkaufsz</w:t>
      </w:r>
      <w:r w:rsidR="00F307A9" w:rsidRPr="00F82BEF">
        <w:rPr>
          <w:rFonts w:cs="Arial"/>
        </w:rPr>
        <w:t>eitpunkt die Originale</w:t>
      </w:r>
      <w:r w:rsidR="00426DCB" w:rsidRPr="00F82BEF">
        <w:rPr>
          <w:rFonts w:cs="Arial"/>
        </w:rPr>
        <w:t xml:space="preserve"> </w:t>
      </w:r>
      <w:r w:rsidR="00F307A9" w:rsidRPr="00F82BEF">
        <w:rPr>
          <w:rFonts w:cs="Arial"/>
        </w:rPr>
        <w:t xml:space="preserve">zurückgezahlter </w:t>
      </w:r>
      <w:r w:rsidR="00426DCB" w:rsidRPr="00F82BEF">
        <w:rPr>
          <w:rFonts w:cs="Arial"/>
        </w:rPr>
        <w:t>Schuldbr</w:t>
      </w:r>
      <w:r w:rsidR="00F307A9" w:rsidRPr="00F82BEF">
        <w:rPr>
          <w:rFonts w:cs="Arial"/>
        </w:rPr>
        <w:t>iefe</w:t>
      </w:r>
      <w:r w:rsidR="00000343" w:rsidRPr="00F82BEF">
        <w:rPr>
          <w:rFonts w:cs="Arial"/>
        </w:rPr>
        <w:t xml:space="preserve"> gemäss Grundbuchauszug vorlegen.</w:t>
      </w:r>
    </w:p>
    <w:p w14:paraId="22F632EB" w14:textId="77777777" w:rsidR="00A170F7" w:rsidRPr="00F82BEF" w:rsidRDefault="0098478E">
      <w:pPr>
        <w:numPr>
          <w:ilvl w:val="0"/>
          <w:numId w:val="19"/>
        </w:numPr>
        <w:tabs>
          <w:tab w:val="left" w:pos="1418"/>
          <w:tab w:val="right" w:leader="dot" w:pos="10206"/>
        </w:tabs>
        <w:ind w:left="284" w:right="-29"/>
        <w:rPr>
          <w:rFonts w:cs="Arial"/>
        </w:rPr>
      </w:pPr>
      <w:r>
        <w:rPr>
          <w:rFonts w:cs="Arial"/>
        </w:rPr>
        <w:t xml:space="preserve">Aktueller </w:t>
      </w:r>
      <w:r w:rsidR="00A170F7" w:rsidRPr="00F82BEF">
        <w:rPr>
          <w:rFonts w:cs="Arial"/>
        </w:rPr>
        <w:t>Katasterplan</w:t>
      </w:r>
    </w:p>
    <w:p w14:paraId="5A0C27BA" w14:textId="77777777" w:rsidR="00A170F7" w:rsidRPr="00F82BEF" w:rsidRDefault="00A170F7">
      <w:pPr>
        <w:numPr>
          <w:ilvl w:val="0"/>
          <w:numId w:val="19"/>
        </w:numPr>
        <w:tabs>
          <w:tab w:val="left" w:pos="1418"/>
          <w:tab w:val="right" w:leader="dot" w:pos="10206"/>
        </w:tabs>
        <w:ind w:left="284" w:right="-29"/>
        <w:rPr>
          <w:rFonts w:cs="Arial"/>
        </w:rPr>
      </w:pPr>
      <w:r w:rsidRPr="00F82BEF">
        <w:rPr>
          <w:rFonts w:cs="Arial"/>
        </w:rPr>
        <w:t>Grundriss</w:t>
      </w:r>
      <w:r w:rsidR="00554B2D" w:rsidRPr="00F82BEF">
        <w:rPr>
          <w:rFonts w:cs="Arial"/>
        </w:rPr>
        <w:t>- und Schnitt</w:t>
      </w:r>
      <w:r w:rsidRPr="00F82BEF">
        <w:rPr>
          <w:rFonts w:cs="Arial"/>
        </w:rPr>
        <w:t>pläne</w:t>
      </w:r>
    </w:p>
    <w:p w14:paraId="1F5CF9EB" w14:textId="77777777" w:rsidR="00A170F7" w:rsidRDefault="00A170F7">
      <w:pPr>
        <w:numPr>
          <w:ilvl w:val="0"/>
          <w:numId w:val="19"/>
        </w:numPr>
        <w:tabs>
          <w:tab w:val="left" w:pos="1418"/>
          <w:tab w:val="right" w:leader="dot" w:pos="10206"/>
        </w:tabs>
        <w:ind w:left="284" w:right="-29"/>
        <w:rPr>
          <w:rFonts w:cs="Arial"/>
        </w:rPr>
      </w:pPr>
      <w:r w:rsidRPr="00F82BEF">
        <w:rPr>
          <w:rFonts w:cs="Arial"/>
        </w:rPr>
        <w:t xml:space="preserve">Schätzungsanzeige </w:t>
      </w:r>
      <w:proofErr w:type="gramStart"/>
      <w:r w:rsidRPr="00F82BEF">
        <w:rPr>
          <w:rFonts w:cs="Arial"/>
        </w:rPr>
        <w:t xml:space="preserve">der </w:t>
      </w:r>
      <w:r w:rsidR="0098478E">
        <w:rPr>
          <w:rFonts w:cs="Arial"/>
        </w:rPr>
        <w:t xml:space="preserve"> </w:t>
      </w:r>
      <w:r w:rsidRPr="00F82BEF">
        <w:rPr>
          <w:rFonts w:cs="Arial"/>
        </w:rPr>
        <w:t>Gebäudeversicherung</w:t>
      </w:r>
      <w:proofErr w:type="gramEnd"/>
    </w:p>
    <w:p w14:paraId="4CEC5CB3" w14:textId="77777777" w:rsidR="0098478E" w:rsidRPr="002A522C" w:rsidRDefault="0098478E" w:rsidP="00F82BEF">
      <w:pPr>
        <w:numPr>
          <w:ilvl w:val="0"/>
          <w:numId w:val="19"/>
        </w:numPr>
        <w:tabs>
          <w:tab w:val="left" w:pos="1418"/>
          <w:tab w:val="right" w:leader="dot" w:pos="10206"/>
        </w:tabs>
        <w:ind w:left="284" w:right="-29"/>
        <w:rPr>
          <w:rFonts w:cs="Arial"/>
        </w:rPr>
      </w:pPr>
      <w:r w:rsidRPr="002A522C">
        <w:rPr>
          <w:rFonts w:cs="Arial"/>
        </w:rPr>
        <w:t>Aufstellung über die in den letzten, max. 20 Jahren getätigten Investitionen</w:t>
      </w:r>
    </w:p>
    <w:p w14:paraId="22AD1EF0" w14:textId="77777777" w:rsidR="0098478E" w:rsidRPr="002A522C" w:rsidRDefault="0098478E" w:rsidP="0098478E">
      <w:pPr>
        <w:numPr>
          <w:ilvl w:val="0"/>
          <w:numId w:val="19"/>
        </w:numPr>
        <w:tabs>
          <w:tab w:val="left" w:pos="1418"/>
          <w:tab w:val="right" w:leader="dot" w:pos="10206"/>
        </w:tabs>
        <w:ind w:left="284" w:right="-29"/>
        <w:rPr>
          <w:rFonts w:cs="Arial"/>
        </w:rPr>
      </w:pPr>
      <w:r w:rsidRPr="002A522C">
        <w:rPr>
          <w:rFonts w:cs="Arial"/>
        </w:rPr>
        <w:t>Unternehmerliste (bei Neubauprojekten)</w:t>
      </w:r>
    </w:p>
    <w:p w14:paraId="6688A3D8" w14:textId="77777777" w:rsidR="0098478E" w:rsidRPr="002A522C" w:rsidRDefault="0098478E" w:rsidP="00F82BEF">
      <w:pPr>
        <w:numPr>
          <w:ilvl w:val="0"/>
          <w:numId w:val="19"/>
        </w:numPr>
        <w:tabs>
          <w:tab w:val="left" w:pos="1418"/>
          <w:tab w:val="right" w:leader="dot" w:pos="10206"/>
        </w:tabs>
        <w:ind w:left="284" w:right="-29"/>
        <w:rPr>
          <w:rFonts w:cs="Arial"/>
        </w:rPr>
      </w:pPr>
      <w:r w:rsidRPr="002A522C">
        <w:rPr>
          <w:rFonts w:cs="Arial"/>
        </w:rPr>
        <w:t>Evt</w:t>
      </w:r>
      <w:r>
        <w:rPr>
          <w:rFonts w:cs="Arial"/>
        </w:rPr>
        <w:t>l</w:t>
      </w:r>
      <w:r w:rsidRPr="002A522C">
        <w:rPr>
          <w:rFonts w:cs="Arial"/>
        </w:rPr>
        <w:t xml:space="preserve">. Hausschlüssel für Besichtigungen, insb. bei Leerständen </w:t>
      </w:r>
    </w:p>
    <w:p w14:paraId="23027A53" w14:textId="77777777" w:rsidR="0098478E" w:rsidRDefault="0098478E" w:rsidP="0098478E">
      <w:pPr>
        <w:tabs>
          <w:tab w:val="left" w:pos="1418"/>
          <w:tab w:val="right" w:leader="dot" w:pos="10206"/>
        </w:tabs>
        <w:ind w:right="-29"/>
        <w:rPr>
          <w:rFonts w:cs="Arial"/>
        </w:rPr>
      </w:pPr>
    </w:p>
    <w:p w14:paraId="311B885D" w14:textId="77777777" w:rsidR="0098478E" w:rsidRPr="00F82BEF" w:rsidRDefault="0098478E" w:rsidP="00F82BEF">
      <w:pPr>
        <w:tabs>
          <w:tab w:val="left" w:pos="1418"/>
          <w:tab w:val="right" w:pos="9923"/>
        </w:tabs>
        <w:spacing w:after="60"/>
        <w:ind w:right="-28"/>
        <w:rPr>
          <w:rFonts w:cs="Arial"/>
          <w:bCs/>
          <w:i/>
        </w:rPr>
      </w:pPr>
      <w:r w:rsidRPr="00F82BEF">
        <w:rPr>
          <w:rFonts w:cs="Arial"/>
          <w:bCs/>
          <w:i/>
        </w:rPr>
        <w:t>Zusätzlich bei Stockwerkeigentum</w:t>
      </w:r>
    </w:p>
    <w:p w14:paraId="084B12D5" w14:textId="77777777" w:rsidR="0098478E" w:rsidRDefault="00A170F7">
      <w:pPr>
        <w:numPr>
          <w:ilvl w:val="0"/>
          <w:numId w:val="19"/>
        </w:numPr>
        <w:tabs>
          <w:tab w:val="left" w:pos="1418"/>
          <w:tab w:val="right" w:leader="dot" w:pos="10206"/>
        </w:tabs>
        <w:ind w:left="284" w:right="-29"/>
        <w:rPr>
          <w:rFonts w:cs="Arial"/>
        </w:rPr>
      </w:pPr>
      <w:r w:rsidRPr="00F82BEF">
        <w:rPr>
          <w:rFonts w:cs="Arial"/>
        </w:rPr>
        <w:t>Verwaltungsvertrag</w:t>
      </w:r>
    </w:p>
    <w:p w14:paraId="431E2DF3" w14:textId="77777777" w:rsidR="0098478E" w:rsidRDefault="00554B2D">
      <w:pPr>
        <w:numPr>
          <w:ilvl w:val="0"/>
          <w:numId w:val="19"/>
        </w:numPr>
        <w:tabs>
          <w:tab w:val="left" w:pos="1418"/>
          <w:tab w:val="right" w:leader="dot" w:pos="10206"/>
        </w:tabs>
        <w:ind w:left="284" w:right="-29"/>
        <w:rPr>
          <w:rFonts w:cs="Arial"/>
        </w:rPr>
      </w:pPr>
      <w:r w:rsidRPr="00F82BEF">
        <w:rPr>
          <w:rFonts w:cs="Arial"/>
        </w:rPr>
        <w:t>Stockwerkeigentümerreglement</w:t>
      </w:r>
    </w:p>
    <w:p w14:paraId="77D5A26F" w14:textId="77777777" w:rsidR="0098478E" w:rsidRDefault="00554B2D">
      <w:pPr>
        <w:numPr>
          <w:ilvl w:val="0"/>
          <w:numId w:val="19"/>
        </w:numPr>
        <w:tabs>
          <w:tab w:val="left" w:pos="1418"/>
          <w:tab w:val="right" w:leader="dot" w:pos="10206"/>
        </w:tabs>
        <w:ind w:left="284" w:right="-29"/>
        <w:rPr>
          <w:rFonts w:cs="Arial"/>
        </w:rPr>
      </w:pPr>
      <w:r w:rsidRPr="00F82BEF">
        <w:rPr>
          <w:rFonts w:cs="Arial"/>
        </w:rPr>
        <w:t>Begründung des Stockwerkeigentums</w:t>
      </w:r>
    </w:p>
    <w:p w14:paraId="59C57063" w14:textId="77777777" w:rsidR="0098478E" w:rsidRDefault="00554B2D">
      <w:pPr>
        <w:numPr>
          <w:ilvl w:val="0"/>
          <w:numId w:val="19"/>
        </w:numPr>
        <w:tabs>
          <w:tab w:val="left" w:pos="1418"/>
          <w:tab w:val="right" w:leader="dot" w:pos="10206"/>
        </w:tabs>
        <w:ind w:left="284" w:right="-29"/>
        <w:rPr>
          <w:rFonts w:cs="Arial"/>
        </w:rPr>
      </w:pPr>
      <w:r w:rsidRPr="00F82BEF">
        <w:rPr>
          <w:rFonts w:cs="Arial"/>
        </w:rPr>
        <w:t xml:space="preserve">Protokolle der </w:t>
      </w:r>
      <w:r w:rsidR="0098478E">
        <w:rPr>
          <w:rFonts w:cs="Arial"/>
        </w:rPr>
        <w:t xml:space="preserve">letzten drei </w:t>
      </w:r>
      <w:r w:rsidRPr="00F82BEF">
        <w:rPr>
          <w:rFonts w:cs="Arial"/>
        </w:rPr>
        <w:t>Stockwerkeigentümerversammlung</w:t>
      </w:r>
      <w:r w:rsidR="004F2A5E" w:rsidRPr="00F82BEF">
        <w:rPr>
          <w:rFonts w:cs="Arial"/>
        </w:rPr>
        <w:t>en</w:t>
      </w:r>
    </w:p>
    <w:p w14:paraId="06756DBF" w14:textId="77777777" w:rsidR="00554B2D" w:rsidRPr="00A311EC" w:rsidRDefault="0098478E">
      <w:pPr>
        <w:numPr>
          <w:ilvl w:val="0"/>
          <w:numId w:val="19"/>
        </w:numPr>
        <w:tabs>
          <w:tab w:val="left" w:pos="1418"/>
          <w:tab w:val="right" w:leader="dot" w:pos="10206"/>
        </w:tabs>
        <w:ind w:left="284" w:right="-29"/>
        <w:rPr>
          <w:rFonts w:cs="Arial"/>
        </w:rPr>
      </w:pPr>
      <w:r>
        <w:rPr>
          <w:rFonts w:cs="Arial"/>
        </w:rPr>
        <w:t>Die letzten drei Jahresabrechnungen sowie Angaben über den Stand des Erneuerungsfonds</w:t>
      </w:r>
    </w:p>
    <w:p w14:paraId="61FFDB74" w14:textId="77777777" w:rsidR="003C5142" w:rsidRPr="00A311EC" w:rsidRDefault="003C5142">
      <w:pPr>
        <w:tabs>
          <w:tab w:val="left" w:pos="1418"/>
          <w:tab w:val="right" w:pos="9923"/>
        </w:tabs>
        <w:spacing w:after="60"/>
        <w:ind w:right="-28"/>
        <w:rPr>
          <w:rFonts w:cs="Arial"/>
          <w:bCs/>
        </w:rPr>
      </w:pPr>
    </w:p>
    <w:p w14:paraId="2F92CB48" w14:textId="77777777" w:rsidR="00FE6345" w:rsidRPr="00A311EC" w:rsidRDefault="00A170F7">
      <w:pPr>
        <w:tabs>
          <w:tab w:val="left" w:pos="1418"/>
          <w:tab w:val="right" w:pos="9923"/>
        </w:tabs>
        <w:spacing w:after="60"/>
        <w:ind w:right="-28"/>
        <w:rPr>
          <w:rFonts w:cs="Arial"/>
          <w:bCs/>
        </w:rPr>
      </w:pPr>
      <w:r w:rsidRPr="00A311EC">
        <w:rPr>
          <w:rFonts w:cs="Arial"/>
          <w:bCs/>
        </w:rPr>
        <w:t>Sollten während der Vertragsdauer bei den verkaufsrelevanten Informationen Änderungen auftreten, so hat der Auftraggeber diese</w:t>
      </w:r>
      <w:r w:rsidR="009D7C89" w:rsidRPr="00A311EC">
        <w:rPr>
          <w:rFonts w:cs="Arial"/>
          <w:bCs/>
        </w:rPr>
        <w:t xml:space="preserve"> von sich aus</w:t>
      </w:r>
      <w:r w:rsidRPr="00A311EC">
        <w:rPr>
          <w:rFonts w:cs="Arial"/>
          <w:bCs/>
        </w:rPr>
        <w:t xml:space="preserve"> dem Beauftragten mitzuteilen</w:t>
      </w:r>
      <w:r w:rsidR="00D41215" w:rsidRPr="00A311EC">
        <w:rPr>
          <w:rFonts w:cs="Arial"/>
          <w:bCs/>
        </w:rPr>
        <w:t xml:space="preserve"> und ihn mit den neuen Unterlagen zu bedienen</w:t>
      </w:r>
      <w:r w:rsidRPr="00A311EC">
        <w:rPr>
          <w:rFonts w:cs="Arial"/>
          <w:bCs/>
        </w:rPr>
        <w:t xml:space="preserve">. </w:t>
      </w:r>
    </w:p>
    <w:p w14:paraId="2D8D5057" w14:textId="77777777" w:rsidR="00461459" w:rsidRPr="00F82BEF" w:rsidRDefault="002A049A">
      <w:pPr>
        <w:tabs>
          <w:tab w:val="left" w:pos="1418"/>
          <w:tab w:val="right" w:pos="9923"/>
        </w:tabs>
        <w:spacing w:after="60"/>
        <w:ind w:right="-28"/>
        <w:rPr>
          <w:rFonts w:cs="Arial"/>
          <w:bCs/>
        </w:rPr>
      </w:pPr>
      <w:r>
        <w:rPr>
          <w:rFonts w:cs="Arial"/>
          <w:bCs/>
        </w:rPr>
        <w:br w:type="page"/>
      </w:r>
      <w:r w:rsidR="00411A28" w:rsidRPr="00A311EC">
        <w:rPr>
          <w:rFonts w:cs="Arial"/>
          <w:bCs/>
        </w:rPr>
        <w:lastRenderedPageBreak/>
        <w:t>Werden</w:t>
      </w:r>
      <w:r w:rsidR="001A58AB" w:rsidRPr="00A311EC">
        <w:rPr>
          <w:rFonts w:cs="Arial"/>
          <w:bCs/>
        </w:rPr>
        <w:t xml:space="preserve"> Unterlagen durch den Beauftragte</w:t>
      </w:r>
      <w:r w:rsidR="00CB45DB" w:rsidRPr="00A311EC">
        <w:rPr>
          <w:rFonts w:cs="Arial"/>
          <w:bCs/>
        </w:rPr>
        <w:t>n</w:t>
      </w:r>
      <w:r w:rsidR="001A58AB" w:rsidRPr="00A311EC">
        <w:rPr>
          <w:rFonts w:cs="Arial"/>
          <w:bCs/>
        </w:rPr>
        <w:t xml:space="preserve"> direkt bei Dritten eingeholt, hat der Auftraggeber allfällige Drittkosten</w:t>
      </w:r>
      <w:r w:rsidR="00204E96" w:rsidRPr="00A311EC">
        <w:rPr>
          <w:rFonts w:cs="Arial"/>
          <w:bCs/>
        </w:rPr>
        <w:t>,</w:t>
      </w:r>
      <w:r w:rsidR="001A58AB" w:rsidRPr="00A311EC">
        <w:rPr>
          <w:rFonts w:cs="Arial"/>
          <w:bCs/>
        </w:rPr>
        <w:t xml:space="preserve"> wie Gebühren des Grundbuchamtes</w:t>
      </w:r>
      <w:r w:rsidR="0098478E">
        <w:rPr>
          <w:rFonts w:cs="Arial"/>
          <w:bCs/>
        </w:rPr>
        <w:t xml:space="preserve"> oder Kopierkosten der Verwaltung</w:t>
      </w:r>
      <w:r w:rsidR="001A58AB" w:rsidRPr="00A311EC">
        <w:rPr>
          <w:rFonts w:cs="Arial"/>
          <w:bCs/>
        </w:rPr>
        <w:t xml:space="preserve"> zusätzlich zu entschädigen.</w:t>
      </w:r>
      <w:r w:rsidR="00F113BC" w:rsidRPr="00A311EC">
        <w:rPr>
          <w:rFonts w:cs="Arial"/>
          <w:bCs/>
        </w:rPr>
        <w:t xml:space="preserve">  Der Auftraggeber beauftragt den Beauftragten zudem</w:t>
      </w:r>
      <w:r w:rsidR="009326CB" w:rsidRPr="00A311EC">
        <w:rPr>
          <w:rFonts w:cs="Arial"/>
          <w:bCs/>
        </w:rPr>
        <w:t>, für ihn beim zuständigen Notariat</w:t>
      </w:r>
      <w:r w:rsidR="00F113BC" w:rsidRPr="00A311EC">
        <w:rPr>
          <w:rFonts w:cs="Arial"/>
          <w:bCs/>
        </w:rPr>
        <w:t xml:space="preserve"> di</w:t>
      </w:r>
      <w:r w:rsidR="009326CB" w:rsidRPr="00A311EC">
        <w:rPr>
          <w:rFonts w:cs="Arial"/>
          <w:bCs/>
        </w:rPr>
        <w:t>e Ausfertigung eines Kau</w:t>
      </w:r>
      <w:r w:rsidR="005B4002" w:rsidRPr="00A311EC">
        <w:rPr>
          <w:rFonts w:cs="Arial"/>
          <w:bCs/>
        </w:rPr>
        <w:t>f</w:t>
      </w:r>
      <w:r w:rsidR="009326CB" w:rsidRPr="00A311EC">
        <w:rPr>
          <w:rFonts w:cs="Arial"/>
          <w:bCs/>
        </w:rPr>
        <w:t>vertrag</w:t>
      </w:r>
      <w:r w:rsidR="005B4002" w:rsidRPr="00A311EC">
        <w:rPr>
          <w:rFonts w:cs="Arial"/>
          <w:bCs/>
        </w:rPr>
        <w:t>s</w:t>
      </w:r>
      <w:r w:rsidR="009326CB" w:rsidRPr="00A311EC">
        <w:rPr>
          <w:rFonts w:cs="Arial"/>
          <w:bCs/>
        </w:rPr>
        <w:t xml:space="preserve"> in Auftrag zu geben und </w:t>
      </w:r>
      <w:r w:rsidR="00C5057D" w:rsidRPr="00A311EC">
        <w:rPr>
          <w:rFonts w:cs="Arial"/>
          <w:bCs/>
        </w:rPr>
        <w:t>die zugehörigen Erstellungskosten zu tragen</w:t>
      </w:r>
      <w:r w:rsidR="004D64D7" w:rsidRPr="00A311EC">
        <w:rPr>
          <w:rFonts w:cs="Arial"/>
          <w:bCs/>
        </w:rPr>
        <w:t xml:space="preserve"> bzw. zu bevorschussen.</w:t>
      </w:r>
    </w:p>
    <w:p w14:paraId="214FE283" w14:textId="77777777" w:rsidR="00D41215" w:rsidRPr="00F82BEF" w:rsidRDefault="00D41215">
      <w:pPr>
        <w:tabs>
          <w:tab w:val="left" w:pos="1418"/>
          <w:tab w:val="right" w:pos="9923"/>
        </w:tabs>
        <w:spacing w:after="60"/>
        <w:ind w:right="-28"/>
        <w:rPr>
          <w:rFonts w:cs="Arial"/>
          <w:bCs/>
        </w:rPr>
      </w:pPr>
    </w:p>
    <w:p w14:paraId="10B18B51" w14:textId="77777777" w:rsidR="00A170F7" w:rsidRPr="00F82BEF" w:rsidRDefault="00A170F7">
      <w:pPr>
        <w:tabs>
          <w:tab w:val="left" w:pos="1418"/>
          <w:tab w:val="right" w:pos="9923"/>
        </w:tabs>
        <w:spacing w:after="60"/>
        <w:ind w:right="-28"/>
        <w:rPr>
          <w:rFonts w:cs="Arial"/>
          <w:bCs/>
        </w:rPr>
      </w:pPr>
      <w:r w:rsidRPr="00F82BEF">
        <w:rPr>
          <w:rFonts w:cs="Arial"/>
          <w:bCs/>
        </w:rPr>
        <w:t xml:space="preserve">Der Auftraggeber verpflichtet sich, den Beauftragten </w:t>
      </w:r>
      <w:r w:rsidR="004D64D7" w:rsidRPr="00F82BEF">
        <w:rPr>
          <w:rFonts w:cs="Arial"/>
          <w:bCs/>
        </w:rPr>
        <w:t xml:space="preserve">umgehend </w:t>
      </w:r>
      <w:r w:rsidRPr="00F82BEF">
        <w:rPr>
          <w:rFonts w:cs="Arial"/>
          <w:bCs/>
        </w:rPr>
        <w:t xml:space="preserve">über </w:t>
      </w:r>
      <w:r w:rsidR="004D64D7" w:rsidRPr="00F82BEF">
        <w:rPr>
          <w:rFonts w:cs="Arial"/>
          <w:bCs/>
        </w:rPr>
        <w:t>allfällige Kaufi</w:t>
      </w:r>
      <w:r w:rsidRPr="00F82BEF">
        <w:rPr>
          <w:rFonts w:cs="Arial"/>
          <w:bCs/>
        </w:rPr>
        <w:t>nteressenten zu informieren, die mit ihm direkt Kontakt aufnehmen</w:t>
      </w:r>
      <w:r w:rsidR="004F2A5E" w:rsidRPr="00F82BEF">
        <w:rPr>
          <w:rFonts w:cs="Arial"/>
          <w:bCs/>
        </w:rPr>
        <w:t>,</w:t>
      </w:r>
      <w:r w:rsidRPr="00F82BEF">
        <w:rPr>
          <w:rFonts w:cs="Arial"/>
          <w:bCs/>
        </w:rPr>
        <w:t xml:space="preserve"> und leitet deren Adressen und Kontaktinformationen an den Beauftragten</w:t>
      </w:r>
      <w:r w:rsidR="000B744E" w:rsidRPr="00F82BEF">
        <w:rPr>
          <w:rFonts w:cs="Arial"/>
          <w:bCs/>
        </w:rPr>
        <w:t xml:space="preserve"> zur weiteren Bearbeitung</w:t>
      </w:r>
      <w:r w:rsidRPr="00F82BEF">
        <w:rPr>
          <w:rFonts w:cs="Arial"/>
          <w:bCs/>
        </w:rPr>
        <w:t xml:space="preserve"> weiter.</w:t>
      </w:r>
    </w:p>
    <w:p w14:paraId="063A6018" w14:textId="77777777" w:rsidR="003C5142" w:rsidRPr="00F82BEF" w:rsidRDefault="003C5142">
      <w:pPr>
        <w:tabs>
          <w:tab w:val="left" w:pos="1418"/>
          <w:tab w:val="right" w:pos="9923"/>
        </w:tabs>
        <w:spacing w:after="60"/>
        <w:ind w:right="-28"/>
        <w:rPr>
          <w:rFonts w:cs="Arial"/>
        </w:rPr>
      </w:pPr>
    </w:p>
    <w:p w14:paraId="08853F01" w14:textId="77777777" w:rsidR="0098478E" w:rsidRPr="002A522C" w:rsidRDefault="00170A8D" w:rsidP="00F82BEF">
      <w:pPr>
        <w:overflowPunct/>
        <w:autoSpaceDE/>
        <w:autoSpaceDN/>
        <w:adjustRightInd/>
        <w:spacing w:line="240" w:lineRule="auto"/>
        <w:textAlignment w:val="auto"/>
        <w:rPr>
          <w:rFonts w:cs="Arial"/>
          <w:bCs/>
        </w:rPr>
      </w:pPr>
      <w:r w:rsidRPr="00F82BEF">
        <w:rPr>
          <w:rFonts w:cs="Arial"/>
        </w:rPr>
        <w:t xml:space="preserve">Der Auftraggeber </w:t>
      </w:r>
      <w:r w:rsidR="000B744E" w:rsidRPr="00F82BEF">
        <w:rPr>
          <w:rFonts w:cs="Arial"/>
        </w:rPr>
        <w:t>ist dafür besorgt</w:t>
      </w:r>
      <w:r w:rsidRPr="00F82BEF">
        <w:rPr>
          <w:rFonts w:cs="Arial"/>
        </w:rPr>
        <w:t xml:space="preserve">, </w:t>
      </w:r>
      <w:r w:rsidR="000B744E" w:rsidRPr="00F82BEF">
        <w:rPr>
          <w:rFonts w:cs="Arial"/>
        </w:rPr>
        <w:t>d</w:t>
      </w:r>
      <w:r w:rsidR="0098478E">
        <w:rPr>
          <w:rFonts w:cs="Arial"/>
        </w:rPr>
        <w:t>ie Liegenschaft</w:t>
      </w:r>
      <w:r w:rsidR="00AC524A">
        <w:rPr>
          <w:rFonts w:cs="Arial"/>
        </w:rPr>
        <w:t xml:space="preserve"> </w:t>
      </w:r>
      <w:r w:rsidRPr="00A311EC">
        <w:rPr>
          <w:rFonts w:cs="Arial"/>
        </w:rPr>
        <w:t>laufend zu unterhalten und in einem guten und aufgeräumten Zustand zu präsentieren.</w:t>
      </w:r>
      <w:r w:rsidR="0098478E">
        <w:rPr>
          <w:rFonts w:cs="Arial"/>
        </w:rPr>
        <w:t xml:space="preserve"> </w:t>
      </w:r>
      <w:r w:rsidR="0098478E" w:rsidRPr="002A522C">
        <w:rPr>
          <w:rFonts w:cs="Arial"/>
          <w:bCs/>
        </w:rPr>
        <w:t>Die Verantwortung für das in Ziffer 1 genannte Verkaufsobjekt liegt vollumfänglich beim Auftraggeber, so in Bezug auf die Bewirtschaftung, den Unterhalt, die Herstellung von Wintertauglichkeit, etc. Der Beauftragte ist für Schäden am Verkaufsobjekt nicht haftbar.</w:t>
      </w:r>
    </w:p>
    <w:p w14:paraId="7ACECB5F" w14:textId="77777777" w:rsidR="0098478E" w:rsidRPr="00F82BEF" w:rsidRDefault="0098478E" w:rsidP="00CE031D">
      <w:pPr>
        <w:overflowPunct/>
        <w:autoSpaceDE/>
        <w:autoSpaceDN/>
        <w:adjustRightInd/>
        <w:spacing w:line="240" w:lineRule="auto"/>
        <w:textAlignment w:val="auto"/>
        <w:rPr>
          <w:rFonts w:cs="Arial"/>
        </w:rPr>
      </w:pPr>
    </w:p>
    <w:p w14:paraId="6A5CFCB0" w14:textId="77777777" w:rsidR="0098478E" w:rsidRPr="002A522C" w:rsidRDefault="0098478E" w:rsidP="0098478E">
      <w:pPr>
        <w:tabs>
          <w:tab w:val="left" w:pos="709"/>
          <w:tab w:val="right" w:pos="9923"/>
        </w:tabs>
        <w:spacing w:after="100"/>
        <w:ind w:right="-28"/>
        <w:rPr>
          <w:rFonts w:cs="Arial"/>
        </w:rPr>
      </w:pPr>
      <w:r w:rsidRPr="002A522C">
        <w:rPr>
          <w:rFonts w:cs="Arial"/>
        </w:rPr>
        <w:t xml:space="preserve">Der Auftraggeber verpflichtet sich zudem, dem Beauftragten alle bekannten Mängel und offenen Forderungen im Zusammenhang mit dem Verkaufsobjekt bekannt zu geben sowie alle vorgeschriebenen Kontrollen vorzunehmen. Der Beauftragte ist zur Bekanntgabe gegenüber den Kaufinteressenten ermächtigt. </w:t>
      </w:r>
    </w:p>
    <w:p w14:paraId="0C56CB79" w14:textId="77777777" w:rsidR="00C75426" w:rsidRPr="00F82BEF" w:rsidRDefault="00C75426" w:rsidP="00A3620E">
      <w:pPr>
        <w:pStyle w:val="Textkrper"/>
        <w:rPr>
          <w:rFonts w:cs="Arial"/>
          <w:b w:val="0"/>
          <w:bCs w:val="0"/>
        </w:rPr>
      </w:pPr>
    </w:p>
    <w:p w14:paraId="78C8AB22" w14:textId="77777777" w:rsidR="00CE031D" w:rsidRPr="00F82BEF" w:rsidRDefault="00CE031D" w:rsidP="00A3620E">
      <w:pPr>
        <w:pStyle w:val="Textkrper"/>
        <w:rPr>
          <w:rFonts w:cs="Arial"/>
          <w:b w:val="0"/>
          <w:bCs w:val="0"/>
        </w:rPr>
      </w:pPr>
    </w:p>
    <w:p w14:paraId="455A30CF" w14:textId="77777777" w:rsidR="00A3620E" w:rsidRPr="00F82BEF" w:rsidRDefault="00A3620E" w:rsidP="00A3620E">
      <w:pPr>
        <w:pStyle w:val="Textkrper"/>
        <w:tabs>
          <w:tab w:val="left" w:pos="426"/>
        </w:tabs>
        <w:rPr>
          <w:rFonts w:cs="Arial"/>
          <w:sz w:val="24"/>
          <w:szCs w:val="24"/>
        </w:rPr>
      </w:pPr>
      <w:r w:rsidRPr="00F82BEF">
        <w:rPr>
          <w:rFonts w:cs="Arial"/>
          <w:sz w:val="24"/>
          <w:szCs w:val="24"/>
        </w:rPr>
        <w:t xml:space="preserve">5. </w:t>
      </w:r>
      <w:r w:rsidRPr="00F82BEF">
        <w:rPr>
          <w:rFonts w:cs="Arial"/>
          <w:sz w:val="24"/>
          <w:szCs w:val="24"/>
        </w:rPr>
        <w:tab/>
        <w:t>Entschädigung</w:t>
      </w:r>
      <w:r w:rsidR="003C3D52" w:rsidRPr="00F82BEF">
        <w:rPr>
          <w:rFonts w:cs="Arial"/>
          <w:sz w:val="24"/>
          <w:szCs w:val="24"/>
        </w:rPr>
        <w:t xml:space="preserve"> des Beauftragten</w:t>
      </w:r>
    </w:p>
    <w:p w14:paraId="300F5FF9" w14:textId="77777777" w:rsidR="00A3620E" w:rsidRPr="00F82BEF" w:rsidRDefault="00A3620E" w:rsidP="00A3620E">
      <w:pPr>
        <w:pStyle w:val="Textkrper"/>
        <w:tabs>
          <w:tab w:val="left" w:pos="426"/>
        </w:tabs>
        <w:rPr>
          <w:rFonts w:cs="Arial"/>
        </w:rPr>
      </w:pPr>
    </w:p>
    <w:p w14:paraId="58E1A713" w14:textId="77777777" w:rsidR="00A170F7" w:rsidRPr="00F82BEF" w:rsidRDefault="00A3620E" w:rsidP="00A3620E">
      <w:pPr>
        <w:pStyle w:val="Textkrper"/>
        <w:tabs>
          <w:tab w:val="left" w:pos="426"/>
          <w:tab w:val="left" w:pos="1134"/>
        </w:tabs>
        <w:rPr>
          <w:rFonts w:cs="Arial"/>
        </w:rPr>
      </w:pPr>
      <w:r w:rsidRPr="00F82BEF">
        <w:rPr>
          <w:rFonts w:cs="Arial"/>
        </w:rPr>
        <w:t>5.1</w:t>
      </w:r>
      <w:r w:rsidRPr="00F82BEF">
        <w:rPr>
          <w:rFonts w:cs="Arial"/>
        </w:rPr>
        <w:tab/>
        <w:t>Grundhonorar und Zusatzleistungen</w:t>
      </w:r>
      <w:r w:rsidRPr="00F82BEF">
        <w:rPr>
          <w:rFonts w:cs="Arial"/>
        </w:rPr>
        <w:br/>
      </w:r>
      <w:bookmarkEnd w:id="26"/>
      <w:bookmarkEnd w:id="27"/>
      <w:bookmarkEnd w:id="28"/>
      <w:bookmarkEnd w:id="29"/>
      <w:bookmarkEnd w:id="30"/>
      <w:bookmarkEnd w:id="31"/>
      <w:bookmarkEnd w:id="32"/>
      <w:bookmarkEnd w:id="33"/>
      <w:bookmarkEnd w:id="34"/>
      <w:bookmarkEnd w:id="35"/>
      <w:bookmarkEnd w:id="36"/>
      <w:bookmarkEnd w:id="37"/>
    </w:p>
    <w:p w14:paraId="63D37903" w14:textId="77777777" w:rsidR="003C3D52" w:rsidRPr="00F82BEF" w:rsidRDefault="003C3D52">
      <w:pPr>
        <w:tabs>
          <w:tab w:val="left" w:pos="1418"/>
          <w:tab w:val="right" w:pos="9923"/>
        </w:tabs>
        <w:spacing w:after="100"/>
        <w:ind w:right="-28"/>
        <w:rPr>
          <w:rFonts w:cs="Arial"/>
        </w:rPr>
      </w:pPr>
      <w:r w:rsidRPr="00F82BEF">
        <w:rPr>
          <w:rFonts w:cs="Arial"/>
        </w:rPr>
        <w:t xml:space="preserve">Variante 1: </w:t>
      </w:r>
    </w:p>
    <w:p w14:paraId="42D6649F" w14:textId="77777777" w:rsidR="00A170F7" w:rsidRPr="00F82BEF" w:rsidRDefault="00A170F7">
      <w:pPr>
        <w:tabs>
          <w:tab w:val="left" w:pos="1418"/>
          <w:tab w:val="right" w:pos="9923"/>
        </w:tabs>
        <w:spacing w:after="100"/>
        <w:ind w:right="-28"/>
        <w:rPr>
          <w:rFonts w:cs="Arial"/>
        </w:rPr>
      </w:pPr>
      <w:r w:rsidRPr="00F82BEF">
        <w:rPr>
          <w:rFonts w:cs="Arial"/>
        </w:rPr>
        <w:t>Das Grundhonorar</w:t>
      </w:r>
      <w:r w:rsidR="003C3D52" w:rsidRPr="00F82BEF">
        <w:rPr>
          <w:rFonts w:cs="Arial"/>
        </w:rPr>
        <w:t xml:space="preserve"> des Beauftragten</w:t>
      </w:r>
      <w:r w:rsidRPr="00F82BEF">
        <w:rPr>
          <w:rFonts w:cs="Arial"/>
        </w:rPr>
        <w:t xml:space="preserve"> für die Basisleistungen beträgt CHF </w:t>
      </w:r>
      <w:r w:rsidR="00A3620E" w:rsidRPr="00F82BEF">
        <w:rPr>
          <w:rFonts w:cs="Arial"/>
          <w:color w:val="FF0000"/>
        </w:rPr>
        <w:t>WERT</w:t>
      </w:r>
      <w:r w:rsidR="00151C42" w:rsidRPr="00F82BEF">
        <w:rPr>
          <w:rFonts w:cs="Arial"/>
          <w:color w:val="FF0000"/>
        </w:rPr>
        <w:t xml:space="preserve"> (exkl. MWST)</w:t>
      </w:r>
      <w:r w:rsidRPr="00F82BEF">
        <w:rPr>
          <w:rFonts w:cs="Arial"/>
        </w:rPr>
        <w:t xml:space="preserve">. Die Zusatzleistungen gemäss diesem Vertrag werden nach Aufwand zusätzlich </w:t>
      </w:r>
      <w:r w:rsidR="00225CCE" w:rsidRPr="00F82BEF">
        <w:rPr>
          <w:rFonts w:cs="Arial"/>
        </w:rPr>
        <w:t>fakturiert</w:t>
      </w:r>
      <w:r w:rsidRPr="00F82BEF">
        <w:rPr>
          <w:rFonts w:cs="Arial"/>
        </w:rPr>
        <w:t>. Die Zusatzleistungen des Beauftragten werden dem Auftrag</w:t>
      </w:r>
      <w:r w:rsidR="00A3620E" w:rsidRPr="00F82BEF">
        <w:rPr>
          <w:rFonts w:cs="Arial"/>
        </w:rPr>
        <w:t>geber nach Aufwand</w:t>
      </w:r>
      <w:r w:rsidR="008561D3" w:rsidRPr="00F82BEF">
        <w:rPr>
          <w:rFonts w:cs="Arial"/>
        </w:rPr>
        <w:t xml:space="preserve"> zum</w:t>
      </w:r>
      <w:r w:rsidR="00A3620E" w:rsidRPr="00F82BEF">
        <w:rPr>
          <w:rFonts w:cs="Arial"/>
        </w:rPr>
        <w:t xml:space="preserve"> </w:t>
      </w:r>
      <w:r w:rsidR="008561D3" w:rsidRPr="00F82BEF">
        <w:rPr>
          <w:rFonts w:cs="Arial"/>
        </w:rPr>
        <w:t xml:space="preserve">Stundenansatz von </w:t>
      </w:r>
      <w:r w:rsidR="00A3620E" w:rsidRPr="00F82BEF">
        <w:rPr>
          <w:rFonts w:cs="Arial"/>
        </w:rPr>
        <w:t xml:space="preserve">CHF </w:t>
      </w:r>
      <w:r w:rsidR="00A3620E" w:rsidRPr="00F82BEF">
        <w:rPr>
          <w:rFonts w:cs="Arial"/>
          <w:color w:val="FF0000"/>
        </w:rPr>
        <w:t>WERT</w:t>
      </w:r>
      <w:r w:rsidR="00A3620E" w:rsidRPr="00F82BEF">
        <w:rPr>
          <w:rFonts w:cs="Arial"/>
        </w:rPr>
        <w:t xml:space="preserve"> </w:t>
      </w:r>
      <w:r w:rsidR="00151C42" w:rsidRPr="00F82BEF">
        <w:rPr>
          <w:rFonts w:cs="Arial"/>
        </w:rPr>
        <w:t xml:space="preserve">(exkl. MWST) </w:t>
      </w:r>
      <w:r w:rsidRPr="00F82BEF">
        <w:rPr>
          <w:rFonts w:cs="Arial"/>
        </w:rPr>
        <w:t>periodisch in Rechnung gestellt. Bei einem erfolgreichen Abschluss der Transaktion werden sowohl das Grundhonorar wie auch die Zusatzleistungen an die vom Auftraggeber geschuldete Provision angerechnet.</w:t>
      </w:r>
    </w:p>
    <w:p w14:paraId="35DEFD41" w14:textId="77777777" w:rsidR="003C3D52" w:rsidRPr="00F82BEF" w:rsidRDefault="003C3D52">
      <w:pPr>
        <w:tabs>
          <w:tab w:val="left" w:pos="1418"/>
          <w:tab w:val="right" w:pos="9923"/>
        </w:tabs>
        <w:spacing w:after="100"/>
        <w:ind w:right="-28"/>
        <w:rPr>
          <w:rFonts w:cs="Arial"/>
        </w:rPr>
      </w:pPr>
    </w:p>
    <w:p w14:paraId="46A68A1E" w14:textId="77777777" w:rsidR="003C3D52" w:rsidRPr="00F82BEF" w:rsidRDefault="003C3D52" w:rsidP="003C3D52">
      <w:pPr>
        <w:tabs>
          <w:tab w:val="left" w:pos="1418"/>
          <w:tab w:val="right" w:pos="9923"/>
        </w:tabs>
        <w:spacing w:after="100"/>
        <w:ind w:right="-28"/>
        <w:rPr>
          <w:rFonts w:cs="Arial"/>
        </w:rPr>
      </w:pPr>
      <w:r w:rsidRPr="00F82BEF">
        <w:rPr>
          <w:rFonts w:cs="Arial"/>
        </w:rPr>
        <w:t xml:space="preserve">Variante 2: </w:t>
      </w:r>
    </w:p>
    <w:p w14:paraId="7E0D8320" w14:textId="77777777" w:rsidR="003C3D52" w:rsidRPr="00F82BEF" w:rsidRDefault="003C3D52" w:rsidP="003C3D52">
      <w:pPr>
        <w:tabs>
          <w:tab w:val="left" w:pos="1418"/>
          <w:tab w:val="right" w:pos="9923"/>
        </w:tabs>
        <w:spacing w:after="100"/>
        <w:ind w:right="-28"/>
        <w:rPr>
          <w:rFonts w:cs="Arial"/>
        </w:rPr>
      </w:pPr>
      <w:r w:rsidRPr="00F82BEF">
        <w:rPr>
          <w:rFonts w:cs="Arial"/>
        </w:rPr>
        <w:t xml:space="preserve">Das Grundhonorar des Beauftragten für die Basisleistungen beträgt CHF </w:t>
      </w:r>
      <w:r w:rsidRPr="00F82BEF">
        <w:rPr>
          <w:rFonts w:cs="Arial"/>
          <w:color w:val="FF0000"/>
        </w:rPr>
        <w:t>WERT</w:t>
      </w:r>
      <w:r w:rsidR="00151C42" w:rsidRPr="00F82BEF">
        <w:rPr>
          <w:rFonts w:cs="Arial"/>
          <w:color w:val="FF0000"/>
        </w:rPr>
        <w:t xml:space="preserve"> (exkl. MWST)</w:t>
      </w:r>
      <w:r w:rsidRPr="00F82BEF">
        <w:rPr>
          <w:rFonts w:cs="Arial"/>
        </w:rPr>
        <w:t xml:space="preserve">. Die Zusatzleistungen gemäss diesem Vertrag werden nach Aufwand zusätzlich fakturiert. Die Zusatzleistungen des Beauftragten werden dem Auftraggeber nach Aufwand zum Stundenansatz von CHF </w:t>
      </w:r>
      <w:r w:rsidRPr="00F82BEF">
        <w:rPr>
          <w:rFonts w:cs="Arial"/>
          <w:color w:val="FF0000"/>
        </w:rPr>
        <w:t>WERT</w:t>
      </w:r>
      <w:r w:rsidRPr="00F82BEF">
        <w:rPr>
          <w:rFonts w:cs="Arial"/>
        </w:rPr>
        <w:t xml:space="preserve"> </w:t>
      </w:r>
      <w:r w:rsidR="00151C42" w:rsidRPr="00F82BEF">
        <w:rPr>
          <w:rFonts w:cs="Arial"/>
        </w:rPr>
        <w:t xml:space="preserve">(exkl. MWST) </w:t>
      </w:r>
      <w:r w:rsidRPr="00F82BEF">
        <w:rPr>
          <w:rFonts w:cs="Arial"/>
        </w:rPr>
        <w:t>periodisch in Rechnung gestellt. Bei einem erfolgreichen Abschluss der Transaktion wird das Grundhonorar an die vom Auftraggeber geschuldete Provision angerechnet. Die Zusatzleistungen sind zusätzlich zur Provision zu vergüten.</w:t>
      </w:r>
    </w:p>
    <w:p w14:paraId="676C67D8" w14:textId="77777777" w:rsidR="00A3620E" w:rsidRPr="00F82BEF" w:rsidRDefault="00A3620E" w:rsidP="00A3620E">
      <w:pPr>
        <w:pStyle w:val="Textkrper"/>
        <w:tabs>
          <w:tab w:val="left" w:pos="426"/>
          <w:tab w:val="left" w:pos="1134"/>
        </w:tabs>
        <w:rPr>
          <w:rFonts w:cs="Arial"/>
        </w:rPr>
      </w:pPr>
    </w:p>
    <w:p w14:paraId="44D8C82C" w14:textId="77777777" w:rsidR="00A3620E" w:rsidRPr="00F82BEF" w:rsidRDefault="00A3620E" w:rsidP="00A3620E">
      <w:pPr>
        <w:pStyle w:val="Textkrper"/>
        <w:tabs>
          <w:tab w:val="left" w:pos="426"/>
          <w:tab w:val="left" w:pos="1134"/>
        </w:tabs>
        <w:rPr>
          <w:rFonts w:cs="Arial"/>
        </w:rPr>
      </w:pPr>
      <w:r w:rsidRPr="00F82BEF">
        <w:rPr>
          <w:rFonts w:cs="Arial"/>
        </w:rPr>
        <w:t>5.2</w:t>
      </w:r>
      <w:r w:rsidRPr="00F82BEF">
        <w:rPr>
          <w:rFonts w:cs="Arial"/>
        </w:rPr>
        <w:tab/>
        <w:t>Provision</w:t>
      </w:r>
      <w:r w:rsidRPr="00F82BEF">
        <w:rPr>
          <w:rFonts w:cs="Arial"/>
        </w:rPr>
        <w:br/>
      </w:r>
    </w:p>
    <w:p w14:paraId="4B841FBE" w14:textId="77777777" w:rsidR="00967639" w:rsidRPr="00F82BEF" w:rsidRDefault="00A170F7" w:rsidP="00967639">
      <w:pPr>
        <w:tabs>
          <w:tab w:val="left" w:pos="1418"/>
          <w:tab w:val="right" w:pos="9923"/>
        </w:tabs>
        <w:spacing w:after="100"/>
        <w:ind w:right="-28"/>
        <w:rPr>
          <w:rFonts w:cs="Arial"/>
        </w:rPr>
      </w:pPr>
      <w:r w:rsidRPr="00F82BEF">
        <w:rPr>
          <w:rFonts w:cs="Arial"/>
        </w:rPr>
        <w:t xml:space="preserve">Der Auftraggeber schuldet dem Beauftragten eine Provision von </w:t>
      </w:r>
      <w:r w:rsidR="00A3620E" w:rsidRPr="00F82BEF">
        <w:rPr>
          <w:rFonts w:cs="Arial"/>
          <w:color w:val="FF0000"/>
        </w:rPr>
        <w:t>WERT</w:t>
      </w:r>
      <w:r w:rsidR="00A3620E" w:rsidRPr="00F82BEF">
        <w:rPr>
          <w:rFonts w:cs="Arial"/>
        </w:rPr>
        <w:t xml:space="preserve"> %</w:t>
      </w:r>
      <w:r w:rsidRPr="00F82BEF">
        <w:rPr>
          <w:rFonts w:cs="Arial"/>
        </w:rPr>
        <w:t xml:space="preserve"> </w:t>
      </w:r>
      <w:r w:rsidR="00151C42" w:rsidRPr="00F82BEF">
        <w:rPr>
          <w:rFonts w:cs="Arial"/>
        </w:rPr>
        <w:t xml:space="preserve">(exkl. MWST) </w:t>
      </w:r>
      <w:r w:rsidRPr="00F82BEF">
        <w:rPr>
          <w:rFonts w:cs="Arial"/>
        </w:rPr>
        <w:t xml:space="preserve">des effektiv erzielten Verkaufspreises, wenn über </w:t>
      </w:r>
      <w:r w:rsidR="00273F34" w:rsidRPr="00F82BEF">
        <w:rPr>
          <w:rFonts w:cs="Arial"/>
        </w:rPr>
        <w:t>das</w:t>
      </w:r>
      <w:r w:rsidR="009E1E17" w:rsidRPr="00F82BEF">
        <w:rPr>
          <w:rFonts w:cs="Arial"/>
        </w:rPr>
        <w:t xml:space="preserve"> Verkaufsobjekt</w:t>
      </w:r>
      <w:r w:rsidRPr="00F82BEF">
        <w:rPr>
          <w:rFonts w:cs="Arial"/>
        </w:rPr>
        <w:t xml:space="preserve"> während der Vertragsdauer ein Kaufvertrag abgeschlossen wird. Die Höhe des Provisionsansatzes in % bleibt bei einer allfälligen Änderung des Verkaufsrichtpreises</w:t>
      </w:r>
      <w:r w:rsidR="00672EE6" w:rsidRPr="00F82BEF">
        <w:rPr>
          <w:rFonts w:cs="Arial"/>
        </w:rPr>
        <w:t xml:space="preserve"> oder Unterschreitung des Mindestpreises</w:t>
      </w:r>
      <w:r w:rsidRPr="00F82BEF">
        <w:rPr>
          <w:rFonts w:cs="Arial"/>
        </w:rPr>
        <w:t xml:space="preserve"> unverändert. Die </w:t>
      </w:r>
      <w:r w:rsidR="00C53CF8" w:rsidRPr="00F82BEF">
        <w:rPr>
          <w:rFonts w:cs="Arial"/>
        </w:rPr>
        <w:t xml:space="preserve">Provision </w:t>
      </w:r>
      <w:r w:rsidR="00F003B6" w:rsidRPr="00F82BEF">
        <w:rPr>
          <w:rFonts w:cs="Arial"/>
        </w:rPr>
        <w:t>wird mit</w:t>
      </w:r>
      <w:r w:rsidRPr="00F82BEF">
        <w:rPr>
          <w:rFonts w:cs="Arial"/>
        </w:rPr>
        <w:t xml:space="preserve"> der öffentlichen Beurkundung des Kaufvertrages</w:t>
      </w:r>
      <w:r w:rsidR="00F003B6" w:rsidRPr="00F82BEF">
        <w:rPr>
          <w:rFonts w:cs="Arial"/>
        </w:rPr>
        <w:t xml:space="preserve"> fällig</w:t>
      </w:r>
      <w:r w:rsidRPr="00F82BEF">
        <w:rPr>
          <w:rFonts w:cs="Arial"/>
        </w:rPr>
        <w:t xml:space="preserve">. </w:t>
      </w:r>
      <w:r w:rsidR="003C5B4C" w:rsidRPr="00F82BEF">
        <w:rPr>
          <w:rFonts w:cs="Arial"/>
        </w:rPr>
        <w:t>Steht das Kaufobjekt</w:t>
      </w:r>
      <w:r w:rsidR="002B3E79" w:rsidRPr="00F82BEF">
        <w:rPr>
          <w:rFonts w:cs="Arial"/>
        </w:rPr>
        <w:t xml:space="preserve"> </w:t>
      </w:r>
      <w:r w:rsidR="00C80E7F" w:rsidRPr="00F82BEF">
        <w:rPr>
          <w:rFonts w:cs="Arial"/>
        </w:rPr>
        <w:t>im Eigentum</w:t>
      </w:r>
      <w:r w:rsidR="00401598" w:rsidRPr="00F82BEF">
        <w:rPr>
          <w:rFonts w:cs="Arial"/>
        </w:rPr>
        <w:t xml:space="preserve"> eine</w:t>
      </w:r>
      <w:r w:rsidR="00C80E7F" w:rsidRPr="00F82BEF">
        <w:rPr>
          <w:rFonts w:cs="Arial"/>
        </w:rPr>
        <w:t xml:space="preserve">s </w:t>
      </w:r>
      <w:r w:rsidR="00401598" w:rsidRPr="00F82BEF">
        <w:rPr>
          <w:rFonts w:cs="Arial"/>
        </w:rPr>
        <w:t>Gesamthandverhältnis</w:t>
      </w:r>
      <w:r w:rsidR="00C80E7F" w:rsidRPr="00F82BEF">
        <w:rPr>
          <w:rFonts w:cs="Arial"/>
        </w:rPr>
        <w:t>ses (insb. bei einer Erbengemeinschaft)</w:t>
      </w:r>
      <w:r w:rsidR="00E6377C" w:rsidRPr="00F82BEF">
        <w:rPr>
          <w:rFonts w:cs="Arial"/>
        </w:rPr>
        <w:t>,</w:t>
      </w:r>
      <w:r w:rsidR="00C80E7F" w:rsidRPr="00F82BEF">
        <w:rPr>
          <w:rFonts w:cs="Arial"/>
        </w:rPr>
        <w:t xml:space="preserve"> wird die Provision </w:t>
      </w:r>
      <w:r w:rsidR="00E6377C" w:rsidRPr="00F82BEF">
        <w:rPr>
          <w:rFonts w:cs="Arial"/>
        </w:rPr>
        <w:t xml:space="preserve">ohne Verkauf an einen Dritten auch </w:t>
      </w:r>
      <w:r w:rsidR="00C80E7F" w:rsidRPr="00F82BEF">
        <w:rPr>
          <w:rFonts w:cs="Arial"/>
        </w:rPr>
        <w:t xml:space="preserve">fällig mit der </w:t>
      </w:r>
      <w:r w:rsidR="0035017F" w:rsidRPr="00F82BEF">
        <w:rPr>
          <w:rFonts w:cs="Arial"/>
        </w:rPr>
        <w:t xml:space="preserve">Erbteilung </w:t>
      </w:r>
      <w:r w:rsidR="00400EFF" w:rsidRPr="00F82BEF">
        <w:rPr>
          <w:rFonts w:cs="Arial"/>
        </w:rPr>
        <w:t>/ (ganz oder teilweisen)</w:t>
      </w:r>
      <w:r w:rsidR="00C222D3" w:rsidRPr="00F82BEF">
        <w:rPr>
          <w:rFonts w:cs="Arial"/>
        </w:rPr>
        <w:t xml:space="preserve"> </w:t>
      </w:r>
      <w:r w:rsidR="0035017F" w:rsidRPr="00F82BEF">
        <w:rPr>
          <w:rFonts w:cs="Arial"/>
        </w:rPr>
        <w:t>Auflösung des Gesamteigentums</w:t>
      </w:r>
      <w:r w:rsidR="00C222D3" w:rsidRPr="00F82BEF">
        <w:rPr>
          <w:rFonts w:cs="Arial"/>
        </w:rPr>
        <w:t>.</w:t>
      </w:r>
    </w:p>
    <w:p w14:paraId="26C29B1C" w14:textId="77777777" w:rsidR="00102021" w:rsidRPr="00F82BEF" w:rsidRDefault="00102021">
      <w:pPr>
        <w:tabs>
          <w:tab w:val="left" w:pos="1418"/>
          <w:tab w:val="right" w:pos="9923"/>
        </w:tabs>
        <w:spacing w:after="60"/>
        <w:ind w:right="-28"/>
        <w:rPr>
          <w:rFonts w:cs="Arial"/>
        </w:rPr>
      </w:pPr>
    </w:p>
    <w:p w14:paraId="12C547E8" w14:textId="5DD4002B" w:rsidR="0098478E" w:rsidRPr="002A049A" w:rsidRDefault="002A049A" w:rsidP="0052051C">
      <w:pPr>
        <w:pStyle w:val="Default"/>
        <w:rPr>
          <w:rFonts w:ascii="Arial" w:hAnsi="Arial" w:cs="Arial"/>
          <w:sz w:val="20"/>
          <w:szCs w:val="20"/>
        </w:rPr>
      </w:pPr>
      <w:r>
        <w:rPr>
          <w:rFonts w:ascii="Arial" w:hAnsi="Arial" w:cs="Arial"/>
          <w:sz w:val="20"/>
          <w:szCs w:val="20"/>
        </w:rPr>
        <w:br w:type="page"/>
      </w:r>
      <w:r w:rsidR="00A170F7" w:rsidRPr="002A049A">
        <w:rPr>
          <w:rFonts w:ascii="Arial" w:hAnsi="Arial" w:cs="Arial"/>
          <w:sz w:val="20"/>
          <w:szCs w:val="20"/>
        </w:rPr>
        <w:lastRenderedPageBreak/>
        <w:t>Die Provision ist auch dann</w:t>
      </w:r>
      <w:r w:rsidR="000B2A7E" w:rsidRPr="002A049A">
        <w:rPr>
          <w:rFonts w:ascii="Arial" w:hAnsi="Arial" w:cs="Arial"/>
          <w:sz w:val="20"/>
          <w:szCs w:val="20"/>
        </w:rPr>
        <w:t xml:space="preserve"> vollständig</w:t>
      </w:r>
      <w:r w:rsidR="00A170F7" w:rsidRPr="002A049A">
        <w:rPr>
          <w:rFonts w:ascii="Arial" w:hAnsi="Arial" w:cs="Arial"/>
          <w:sz w:val="20"/>
          <w:szCs w:val="20"/>
        </w:rPr>
        <w:t xml:space="preserve"> geschuldet, wenn der Auftraggeber </w:t>
      </w:r>
      <w:r w:rsidR="00722040" w:rsidRPr="002A049A">
        <w:rPr>
          <w:rFonts w:ascii="Arial" w:hAnsi="Arial" w:cs="Arial"/>
          <w:sz w:val="20"/>
          <w:szCs w:val="20"/>
        </w:rPr>
        <w:t xml:space="preserve">während der Vertragsdauer </w:t>
      </w:r>
      <w:r w:rsidR="007413AB" w:rsidRPr="002A049A">
        <w:rPr>
          <w:rFonts w:ascii="Arial" w:hAnsi="Arial" w:cs="Arial"/>
          <w:sz w:val="20"/>
          <w:szCs w:val="20"/>
        </w:rPr>
        <w:t>auf einen Verkauf an einen vom Beauftragten</w:t>
      </w:r>
      <w:r w:rsidR="00941FAB" w:rsidRPr="002A049A">
        <w:rPr>
          <w:rFonts w:ascii="Arial" w:hAnsi="Arial" w:cs="Arial"/>
          <w:sz w:val="20"/>
          <w:szCs w:val="20"/>
        </w:rPr>
        <w:t xml:space="preserve"> </w:t>
      </w:r>
      <w:r w:rsidR="0052051C" w:rsidRPr="002A049A">
        <w:rPr>
          <w:rFonts w:ascii="Arial" w:hAnsi="Arial" w:cs="Arial"/>
          <w:sz w:val="20"/>
          <w:szCs w:val="20"/>
        </w:rPr>
        <w:t xml:space="preserve">(oder </w:t>
      </w:r>
      <w:r w:rsidR="0067203C" w:rsidRPr="002A049A">
        <w:rPr>
          <w:rFonts w:ascii="Arial" w:hAnsi="Arial" w:cs="Arial"/>
          <w:sz w:val="20"/>
          <w:szCs w:val="20"/>
        </w:rPr>
        <w:t xml:space="preserve">über einen </w:t>
      </w:r>
      <w:r w:rsidR="00941FAB" w:rsidRPr="002A049A">
        <w:rPr>
          <w:rFonts w:ascii="Arial" w:hAnsi="Arial" w:cs="Arial"/>
          <w:sz w:val="20"/>
          <w:szCs w:val="20"/>
        </w:rPr>
        <w:t>von ihm beigezogenen Dritten</w:t>
      </w:r>
      <w:r w:rsidR="0052051C" w:rsidRPr="002A049A">
        <w:rPr>
          <w:rFonts w:ascii="Arial" w:hAnsi="Arial" w:cs="Arial"/>
          <w:sz w:val="20"/>
          <w:szCs w:val="20"/>
        </w:rPr>
        <w:t>)</w:t>
      </w:r>
      <w:r w:rsidR="007413AB" w:rsidRPr="002A049A">
        <w:rPr>
          <w:rFonts w:ascii="Arial" w:hAnsi="Arial" w:cs="Arial"/>
          <w:sz w:val="20"/>
          <w:szCs w:val="20"/>
        </w:rPr>
        <w:t xml:space="preserve"> nachgewiesenen </w:t>
      </w:r>
      <w:r w:rsidR="00F42826" w:rsidRPr="002A049A">
        <w:rPr>
          <w:rFonts w:ascii="Arial" w:hAnsi="Arial" w:cs="Arial"/>
          <w:sz w:val="20"/>
          <w:szCs w:val="20"/>
        </w:rPr>
        <w:t>oder vermittelten</w:t>
      </w:r>
      <w:r w:rsidR="00337FDD" w:rsidRPr="002A049A">
        <w:rPr>
          <w:rFonts w:ascii="Arial" w:hAnsi="Arial" w:cs="Arial"/>
          <w:sz w:val="20"/>
          <w:szCs w:val="20"/>
        </w:rPr>
        <w:t>, kaufwilligen</w:t>
      </w:r>
      <w:r w:rsidR="00F42826" w:rsidRPr="002A049A">
        <w:rPr>
          <w:rFonts w:ascii="Arial" w:hAnsi="Arial" w:cs="Arial"/>
          <w:sz w:val="20"/>
          <w:szCs w:val="20"/>
        </w:rPr>
        <w:t xml:space="preserve"> </w:t>
      </w:r>
      <w:r w:rsidR="007413AB" w:rsidRPr="002A049A">
        <w:rPr>
          <w:rFonts w:ascii="Arial" w:hAnsi="Arial" w:cs="Arial"/>
          <w:sz w:val="20"/>
          <w:szCs w:val="20"/>
        </w:rPr>
        <w:t>Kaufinteressenten verzichtet</w:t>
      </w:r>
      <w:r w:rsidR="00A170F7" w:rsidRPr="002A049A">
        <w:rPr>
          <w:rFonts w:ascii="Arial" w:hAnsi="Arial" w:cs="Arial"/>
          <w:sz w:val="20"/>
          <w:szCs w:val="20"/>
        </w:rPr>
        <w:t xml:space="preserve"> oder die Transaktion mit einem ander</w:t>
      </w:r>
      <w:r w:rsidR="00EE54D2" w:rsidRPr="002A049A">
        <w:rPr>
          <w:rFonts w:ascii="Arial" w:hAnsi="Arial" w:cs="Arial"/>
          <w:sz w:val="20"/>
          <w:szCs w:val="20"/>
        </w:rPr>
        <w:t>e</w:t>
      </w:r>
      <w:r w:rsidR="00A170F7" w:rsidRPr="002A049A">
        <w:rPr>
          <w:rFonts w:ascii="Arial" w:hAnsi="Arial" w:cs="Arial"/>
          <w:sz w:val="20"/>
          <w:szCs w:val="20"/>
        </w:rPr>
        <w:t>n Interessenten</w:t>
      </w:r>
      <w:r w:rsidR="00F42826" w:rsidRPr="002A049A">
        <w:rPr>
          <w:rFonts w:ascii="Arial" w:hAnsi="Arial" w:cs="Arial"/>
          <w:sz w:val="20"/>
          <w:szCs w:val="20"/>
        </w:rPr>
        <w:t xml:space="preserve"> abschliesst</w:t>
      </w:r>
      <w:r w:rsidR="00A170F7" w:rsidRPr="002A049A">
        <w:rPr>
          <w:rFonts w:ascii="Arial" w:hAnsi="Arial" w:cs="Arial"/>
          <w:sz w:val="20"/>
          <w:szCs w:val="20"/>
        </w:rPr>
        <w:t>, der nicht durch den Beauftragten nachgewiesen oder vermittelt wurde</w:t>
      </w:r>
      <w:r w:rsidR="003A5635" w:rsidRPr="002A049A">
        <w:rPr>
          <w:rFonts w:ascii="Arial" w:hAnsi="Arial" w:cs="Arial"/>
          <w:sz w:val="20"/>
          <w:szCs w:val="20"/>
        </w:rPr>
        <w:t xml:space="preserve"> </w:t>
      </w:r>
    </w:p>
    <w:p w14:paraId="356454BE" w14:textId="77777777" w:rsidR="0098478E" w:rsidRPr="002A049A" w:rsidRDefault="0098478E" w:rsidP="0052051C">
      <w:pPr>
        <w:pStyle w:val="Default"/>
        <w:rPr>
          <w:rFonts w:ascii="Arial" w:hAnsi="Arial" w:cs="Arial"/>
          <w:sz w:val="20"/>
          <w:szCs w:val="20"/>
        </w:rPr>
      </w:pPr>
    </w:p>
    <w:p w14:paraId="6513BF1C" w14:textId="77777777" w:rsidR="00A170F7" w:rsidRPr="002A049A" w:rsidRDefault="00056B2B" w:rsidP="0052051C">
      <w:pPr>
        <w:pStyle w:val="Default"/>
        <w:rPr>
          <w:rFonts w:ascii="Arial" w:hAnsi="Arial" w:cs="Arial"/>
          <w:sz w:val="20"/>
          <w:szCs w:val="20"/>
        </w:rPr>
      </w:pPr>
      <w:r w:rsidRPr="002A049A">
        <w:rPr>
          <w:rFonts w:ascii="Arial" w:hAnsi="Arial" w:cs="Arial"/>
          <w:sz w:val="20"/>
          <w:szCs w:val="20"/>
        </w:rPr>
        <w:t xml:space="preserve">Ein Kaufinteressent ist dann kaufwillig, wenn dieser eine Finanzierungsbestätigung einer Schweizer Bank </w:t>
      </w:r>
      <w:r w:rsidR="00EA1197" w:rsidRPr="002A049A">
        <w:rPr>
          <w:rFonts w:ascii="Arial" w:hAnsi="Arial" w:cs="Arial"/>
          <w:sz w:val="20"/>
          <w:szCs w:val="20"/>
        </w:rPr>
        <w:t>oder Versicherung</w:t>
      </w:r>
      <w:r w:rsidR="00AC524A" w:rsidRPr="002A049A">
        <w:rPr>
          <w:rFonts w:ascii="Arial" w:hAnsi="Arial" w:cs="Arial"/>
          <w:sz w:val="20"/>
          <w:szCs w:val="20"/>
        </w:rPr>
        <w:t xml:space="preserve"> </w:t>
      </w:r>
      <w:proofErr w:type="gramStart"/>
      <w:r w:rsidRPr="002A049A">
        <w:rPr>
          <w:rFonts w:ascii="Arial" w:hAnsi="Arial" w:cs="Arial"/>
          <w:sz w:val="20"/>
          <w:szCs w:val="20"/>
        </w:rPr>
        <w:t>vorlegt</w:t>
      </w:r>
      <w:proofErr w:type="gramEnd"/>
      <w:r w:rsidR="00A737F2" w:rsidRPr="002A049A">
        <w:rPr>
          <w:rFonts w:ascii="Arial" w:hAnsi="Arial" w:cs="Arial"/>
          <w:sz w:val="20"/>
          <w:szCs w:val="20"/>
        </w:rPr>
        <w:t xml:space="preserve"> mindestens</w:t>
      </w:r>
      <w:r w:rsidRPr="002A049A">
        <w:rPr>
          <w:rFonts w:ascii="Arial" w:hAnsi="Arial" w:cs="Arial"/>
          <w:sz w:val="20"/>
          <w:szCs w:val="20"/>
        </w:rPr>
        <w:t xml:space="preserve"> in der Höhe </w:t>
      </w:r>
      <w:r w:rsidR="00A737F2" w:rsidRPr="002A049A">
        <w:rPr>
          <w:rFonts w:ascii="Arial" w:hAnsi="Arial" w:cs="Arial"/>
          <w:sz w:val="20"/>
          <w:szCs w:val="20"/>
        </w:rPr>
        <w:t>des Min</w:t>
      </w:r>
      <w:r w:rsidR="003A5635" w:rsidRPr="002A049A">
        <w:rPr>
          <w:rFonts w:ascii="Arial" w:hAnsi="Arial" w:cs="Arial"/>
          <w:sz w:val="20"/>
          <w:szCs w:val="20"/>
        </w:rPr>
        <w:t>des</w:t>
      </w:r>
      <w:r w:rsidR="00B95659" w:rsidRPr="002A049A">
        <w:rPr>
          <w:rFonts w:ascii="Arial" w:hAnsi="Arial" w:cs="Arial"/>
          <w:sz w:val="20"/>
          <w:szCs w:val="20"/>
        </w:rPr>
        <w:t>t</w:t>
      </w:r>
      <w:r w:rsidR="00A737F2" w:rsidRPr="002A049A">
        <w:rPr>
          <w:rFonts w:ascii="Arial" w:hAnsi="Arial" w:cs="Arial"/>
          <w:sz w:val="20"/>
          <w:szCs w:val="20"/>
        </w:rPr>
        <w:t>preises.</w:t>
      </w:r>
    </w:p>
    <w:p w14:paraId="419776F4" w14:textId="77777777" w:rsidR="009F3E07" w:rsidRPr="002A049A" w:rsidRDefault="009F3E07">
      <w:pPr>
        <w:tabs>
          <w:tab w:val="left" w:pos="1418"/>
          <w:tab w:val="right" w:pos="9923"/>
        </w:tabs>
        <w:spacing w:after="60"/>
        <w:ind w:right="-28"/>
        <w:rPr>
          <w:rFonts w:cs="Arial"/>
        </w:rPr>
      </w:pPr>
    </w:p>
    <w:p w14:paraId="6ABB4A0D" w14:textId="77777777" w:rsidR="00A170F7" w:rsidRPr="002A049A" w:rsidRDefault="00102021" w:rsidP="009F7A1E">
      <w:pPr>
        <w:tabs>
          <w:tab w:val="left" w:pos="1418"/>
          <w:tab w:val="right" w:pos="9923"/>
        </w:tabs>
        <w:spacing w:after="100"/>
        <w:ind w:right="-28"/>
        <w:rPr>
          <w:rFonts w:cs="Arial"/>
        </w:rPr>
      </w:pPr>
      <w:r w:rsidRPr="002A049A">
        <w:rPr>
          <w:rFonts w:cs="Arial"/>
        </w:rPr>
        <w:t>Überdies ist die Provision</w:t>
      </w:r>
      <w:r w:rsidR="00CC523E" w:rsidRPr="002A049A">
        <w:rPr>
          <w:rFonts w:cs="Arial"/>
        </w:rPr>
        <w:t xml:space="preserve"> vollständig</w:t>
      </w:r>
      <w:r w:rsidRPr="002A049A">
        <w:rPr>
          <w:rFonts w:cs="Arial"/>
        </w:rPr>
        <w:t xml:space="preserve"> geschuldet, wenn der Kaufvertrag</w:t>
      </w:r>
      <w:r w:rsidR="00CC523E" w:rsidRPr="002A049A">
        <w:rPr>
          <w:rFonts w:cs="Arial"/>
        </w:rPr>
        <w:t xml:space="preserve"> innerhalb von zwei Jahren</w:t>
      </w:r>
      <w:r w:rsidRPr="002A049A">
        <w:rPr>
          <w:rFonts w:cs="Arial"/>
        </w:rPr>
        <w:t xml:space="preserve"> nach </w:t>
      </w:r>
      <w:r w:rsidR="00A25A01" w:rsidRPr="002A049A">
        <w:rPr>
          <w:rFonts w:cs="Arial"/>
        </w:rPr>
        <w:t xml:space="preserve">schriftlicher </w:t>
      </w:r>
      <w:r w:rsidRPr="002A049A">
        <w:rPr>
          <w:rFonts w:cs="Arial"/>
        </w:rPr>
        <w:t xml:space="preserve">Beendigung dieses Vertrages aufgrund der Tätigkeit des Beauftragten während der Dauer dieses Vertrages zustande kommt. </w:t>
      </w:r>
      <w:r w:rsidR="00A25A01" w:rsidRPr="002A049A">
        <w:rPr>
          <w:rFonts w:cs="Arial"/>
        </w:rPr>
        <w:t xml:space="preserve">Für den </w:t>
      </w:r>
      <w:r w:rsidR="003F7321" w:rsidRPr="002A049A">
        <w:rPr>
          <w:rFonts w:cs="Arial"/>
        </w:rPr>
        <w:t xml:space="preserve">notwendigen </w:t>
      </w:r>
      <w:r w:rsidR="00A25A01" w:rsidRPr="002A049A">
        <w:rPr>
          <w:rFonts w:cs="Arial"/>
        </w:rPr>
        <w:t xml:space="preserve">Kausalzusammenhang </w:t>
      </w:r>
      <w:proofErr w:type="gramStart"/>
      <w:r w:rsidR="00A25A01" w:rsidRPr="002A049A">
        <w:rPr>
          <w:rFonts w:cs="Arial"/>
        </w:rPr>
        <w:t>zwischen der Tätigkeiten</w:t>
      </w:r>
      <w:proofErr w:type="gramEnd"/>
      <w:r w:rsidR="00A25A01" w:rsidRPr="002A049A">
        <w:rPr>
          <w:rFonts w:cs="Arial"/>
        </w:rPr>
        <w:t xml:space="preserve"> des Beauftragten und dem späteren K</w:t>
      </w:r>
      <w:r w:rsidR="003F7321" w:rsidRPr="002A049A">
        <w:rPr>
          <w:rFonts w:cs="Arial"/>
        </w:rPr>
        <w:t>aufvertragsabschluss</w:t>
      </w:r>
      <w:r w:rsidR="00A25A01" w:rsidRPr="002A049A">
        <w:rPr>
          <w:rFonts w:cs="Arial"/>
        </w:rPr>
        <w:t xml:space="preserve"> </w:t>
      </w:r>
      <w:r w:rsidRPr="002A049A">
        <w:rPr>
          <w:rFonts w:cs="Arial"/>
        </w:rPr>
        <w:t xml:space="preserve">hat der Beauftrage nachzuweisen, dass er im Rahmen seiner Tätigkeit dem Käufer </w:t>
      </w:r>
      <w:r w:rsidR="009F3E07" w:rsidRPr="002A049A">
        <w:rPr>
          <w:rFonts w:cs="Arial"/>
        </w:rPr>
        <w:t xml:space="preserve">das Kaufobjekt </w:t>
      </w:r>
      <w:r w:rsidR="00337FDD" w:rsidRPr="002A049A">
        <w:rPr>
          <w:rFonts w:cs="Arial"/>
        </w:rPr>
        <w:t xml:space="preserve">während der Vertragsdauer </w:t>
      </w:r>
      <w:r w:rsidR="009F3E07" w:rsidRPr="002A049A">
        <w:rPr>
          <w:rFonts w:cs="Arial"/>
        </w:rPr>
        <w:t xml:space="preserve">angeboten </w:t>
      </w:r>
      <w:r w:rsidRPr="002A049A">
        <w:rPr>
          <w:rFonts w:cs="Arial"/>
        </w:rPr>
        <w:t>hatte.</w:t>
      </w:r>
      <w:r w:rsidR="00AC5F0E" w:rsidRPr="002A049A">
        <w:rPr>
          <w:rFonts w:cs="Arial"/>
        </w:rPr>
        <w:t xml:space="preserve"> Dieser Nachweis kann </w:t>
      </w:r>
      <w:r w:rsidR="000C30A3" w:rsidRPr="002A049A">
        <w:rPr>
          <w:rFonts w:cs="Arial"/>
        </w:rPr>
        <w:t xml:space="preserve">insbesondere erfolgen </w:t>
      </w:r>
      <w:r w:rsidR="00AC5F0E" w:rsidRPr="002A049A">
        <w:rPr>
          <w:rFonts w:cs="Arial"/>
        </w:rPr>
        <w:t>über die „Kundenschutz“-Liste</w:t>
      </w:r>
      <w:r w:rsidR="00470646" w:rsidRPr="002A049A">
        <w:rPr>
          <w:rFonts w:cs="Arial"/>
        </w:rPr>
        <w:t xml:space="preserve">, die der Beauftragte fortlaufend während und </w:t>
      </w:r>
      <w:r w:rsidR="004E246E" w:rsidRPr="002A049A">
        <w:rPr>
          <w:rFonts w:cs="Arial"/>
        </w:rPr>
        <w:t xml:space="preserve">/oder </w:t>
      </w:r>
      <w:r w:rsidR="00470646" w:rsidRPr="002A049A">
        <w:rPr>
          <w:rFonts w:cs="Arial"/>
        </w:rPr>
        <w:t xml:space="preserve">bei </w:t>
      </w:r>
      <w:r w:rsidR="004E246E" w:rsidRPr="002A049A">
        <w:rPr>
          <w:rFonts w:cs="Arial"/>
        </w:rPr>
        <w:t xml:space="preserve">der </w:t>
      </w:r>
      <w:r w:rsidR="00470646" w:rsidRPr="002A049A">
        <w:rPr>
          <w:rFonts w:cs="Arial"/>
        </w:rPr>
        <w:t>Beendigung dieses Vertrags</w:t>
      </w:r>
      <w:r w:rsidR="004E246E" w:rsidRPr="002A049A">
        <w:rPr>
          <w:rFonts w:cs="Arial"/>
        </w:rPr>
        <w:t xml:space="preserve"> dem Auftraggeber</w:t>
      </w:r>
      <w:r w:rsidR="00470646" w:rsidRPr="002A049A">
        <w:rPr>
          <w:rFonts w:cs="Arial"/>
        </w:rPr>
        <w:t xml:space="preserve"> zustellt</w:t>
      </w:r>
      <w:r w:rsidR="000C30A3" w:rsidRPr="002A049A">
        <w:rPr>
          <w:rFonts w:cs="Arial"/>
        </w:rPr>
        <w:t>.</w:t>
      </w:r>
    </w:p>
    <w:p w14:paraId="2E14C5A4" w14:textId="77777777" w:rsidR="00102021" w:rsidRPr="002A049A" w:rsidRDefault="00102021" w:rsidP="009F7A1E">
      <w:pPr>
        <w:tabs>
          <w:tab w:val="left" w:pos="1418"/>
          <w:tab w:val="right" w:pos="9923"/>
        </w:tabs>
        <w:spacing w:after="100"/>
        <w:ind w:right="-28"/>
        <w:rPr>
          <w:rFonts w:cs="Arial"/>
        </w:rPr>
      </w:pPr>
      <w:r w:rsidRPr="002A049A">
        <w:rPr>
          <w:rFonts w:cs="Arial"/>
        </w:rPr>
        <w:t>In den Fällen von Absatz 2 und 3 hiervor wird die Provision mit dem Eintritt der Bedingung fällig.</w:t>
      </w:r>
    </w:p>
    <w:p w14:paraId="6DEEF426" w14:textId="67CA0F8B" w:rsidR="00CE69CB" w:rsidRPr="002A049A" w:rsidRDefault="00CE69CB" w:rsidP="009F7A1E">
      <w:pPr>
        <w:tabs>
          <w:tab w:val="left" w:pos="1418"/>
          <w:tab w:val="right" w:pos="9923"/>
        </w:tabs>
        <w:spacing w:after="100"/>
        <w:ind w:right="-28"/>
        <w:rPr>
          <w:rFonts w:cs="Arial"/>
        </w:rPr>
      </w:pPr>
      <w:r w:rsidRPr="002A049A">
        <w:rPr>
          <w:rFonts w:cs="Arial"/>
        </w:rPr>
        <w:t>Der Provisionsanspruch entsteht auch bei Abschluss eines Vorvertrages, wie insbesondere ein Kauf</w:t>
      </w:r>
      <w:r w:rsidR="00B95659" w:rsidRPr="002A049A">
        <w:rPr>
          <w:rFonts w:cs="Arial"/>
        </w:rPr>
        <w:t>s</w:t>
      </w:r>
      <w:r w:rsidRPr="002A049A">
        <w:rPr>
          <w:rFonts w:cs="Arial"/>
        </w:rPr>
        <w:t>rechts- oder Vorkaufsrechtsvertrag, eines Tauschvertrages, eines Baurechtsvertrages oder eines Miet</w:t>
      </w:r>
      <w:r w:rsidR="00D432DA" w:rsidRPr="002A049A">
        <w:rPr>
          <w:rFonts w:cs="Arial"/>
        </w:rPr>
        <w:t>- bzw. Pacht</w:t>
      </w:r>
      <w:r w:rsidRPr="002A049A">
        <w:rPr>
          <w:rFonts w:cs="Arial"/>
        </w:rPr>
        <w:t xml:space="preserve">vertrages mit mindestens fünfjähriger </w:t>
      </w:r>
      <w:r w:rsidR="00D432DA" w:rsidRPr="002A049A">
        <w:rPr>
          <w:rFonts w:cs="Arial"/>
        </w:rPr>
        <w:t>Vertragsdauer</w:t>
      </w:r>
      <w:r w:rsidRPr="002A049A">
        <w:rPr>
          <w:rFonts w:cs="Arial"/>
        </w:rPr>
        <w:t xml:space="preserve">. </w:t>
      </w:r>
      <w:r w:rsidR="003E2AB6" w:rsidRPr="002A049A">
        <w:rPr>
          <w:rFonts w:cs="Arial"/>
        </w:rPr>
        <w:t>Bei Abschluss eines Baurechts- oder Miet</w:t>
      </w:r>
      <w:r w:rsidR="00D432DA" w:rsidRPr="002A049A">
        <w:rPr>
          <w:rFonts w:cs="Arial"/>
        </w:rPr>
        <w:t>- bzw. Pacht</w:t>
      </w:r>
      <w:r w:rsidR="003E2AB6" w:rsidRPr="002A049A">
        <w:rPr>
          <w:rFonts w:cs="Arial"/>
        </w:rPr>
        <w:t>vertrages gilt für die Bestimmung der Höhe der Provision der Verkaufsrichtpreis gemäss Ziffer 2.</w:t>
      </w:r>
      <w:r w:rsidR="00C211DD" w:rsidRPr="002A049A">
        <w:rPr>
          <w:rFonts w:cs="Arial"/>
        </w:rPr>
        <w:t xml:space="preserve"> </w:t>
      </w:r>
      <w:r w:rsidR="00C211DD" w:rsidRPr="00F87CD8">
        <w:rPr>
          <w:rFonts w:cs="Arial"/>
          <w:i/>
          <w:iCs/>
        </w:rPr>
        <w:t xml:space="preserve">[Je nach Kanton fragliche Durchsetzbarkeit </w:t>
      </w:r>
      <w:r w:rsidR="00522ED8" w:rsidRPr="00F87CD8">
        <w:rPr>
          <w:rFonts w:cs="Arial"/>
          <w:i/>
          <w:iCs/>
        </w:rPr>
        <w:t xml:space="preserve">beim Abschluss eines </w:t>
      </w:r>
      <w:r w:rsidR="00C211DD" w:rsidRPr="00F87CD8">
        <w:rPr>
          <w:rFonts w:cs="Arial"/>
          <w:i/>
          <w:iCs/>
        </w:rPr>
        <w:t>mind. 5-jährigem Mietverhältnis</w:t>
      </w:r>
      <w:r w:rsidR="00522ED8" w:rsidRPr="00F87CD8">
        <w:rPr>
          <w:rFonts w:cs="Arial"/>
          <w:i/>
          <w:iCs/>
        </w:rPr>
        <w:t xml:space="preserve">.  Denn nach </w:t>
      </w:r>
      <w:r w:rsidR="008D4B72" w:rsidRPr="00F87CD8">
        <w:rPr>
          <w:rFonts w:cs="Arial"/>
          <w:i/>
          <w:iCs/>
        </w:rPr>
        <w:t xml:space="preserve">OR 418 i.V.m. </w:t>
      </w:r>
      <w:r w:rsidR="00522ED8" w:rsidRPr="00F87CD8">
        <w:rPr>
          <w:rFonts w:cs="Arial"/>
          <w:i/>
          <w:iCs/>
        </w:rPr>
        <w:t>§ 229a Einführungsgesetz ZGB / Kanton Zürich ist die Maklerprovision auf 75% eines (!) Netto</w:t>
      </w:r>
      <w:r w:rsidR="008D4B72" w:rsidRPr="00F87CD8">
        <w:rPr>
          <w:rFonts w:cs="Arial"/>
          <w:i/>
          <w:iCs/>
        </w:rPr>
        <w:t>-Monats</w:t>
      </w:r>
      <w:r w:rsidR="00522ED8" w:rsidRPr="00F87CD8">
        <w:rPr>
          <w:rFonts w:cs="Arial"/>
          <w:i/>
          <w:iCs/>
        </w:rPr>
        <w:t>mietz</w:t>
      </w:r>
      <w:r w:rsidR="008D4B72" w:rsidRPr="00F87CD8">
        <w:rPr>
          <w:rFonts w:cs="Arial"/>
          <w:i/>
          <w:iCs/>
        </w:rPr>
        <w:t>inses begrenzt.</w:t>
      </w:r>
      <w:r w:rsidR="00C211DD" w:rsidRPr="00F87CD8">
        <w:rPr>
          <w:rFonts w:cs="Arial"/>
          <w:i/>
          <w:iCs/>
        </w:rPr>
        <w:t>]</w:t>
      </w:r>
    </w:p>
    <w:p w14:paraId="03195244" w14:textId="77777777" w:rsidR="00387018" w:rsidRPr="002A049A" w:rsidRDefault="00387018">
      <w:pPr>
        <w:tabs>
          <w:tab w:val="left" w:pos="1418"/>
          <w:tab w:val="right" w:pos="9923"/>
        </w:tabs>
        <w:spacing w:after="100"/>
        <w:ind w:right="-28"/>
        <w:rPr>
          <w:rFonts w:cs="Arial"/>
        </w:rPr>
      </w:pPr>
      <w:r w:rsidRPr="002A049A">
        <w:rPr>
          <w:rFonts w:cs="Arial"/>
        </w:rPr>
        <w:t xml:space="preserve">Sollte der abgeschlossene </w:t>
      </w:r>
      <w:r w:rsidR="00D81925" w:rsidRPr="002A049A">
        <w:rPr>
          <w:rFonts w:cs="Arial"/>
        </w:rPr>
        <w:t>Vertrag</w:t>
      </w:r>
      <w:r w:rsidRPr="002A049A">
        <w:rPr>
          <w:rFonts w:cs="Arial"/>
        </w:rPr>
        <w:t xml:space="preserve"> nachträglich aufgehoben oder abgeändert werden</w:t>
      </w:r>
      <w:r w:rsidR="00F333FE" w:rsidRPr="002A049A">
        <w:rPr>
          <w:rFonts w:cs="Arial"/>
        </w:rPr>
        <w:t xml:space="preserve"> bzw. sich </w:t>
      </w:r>
      <w:r w:rsidR="000265C0" w:rsidRPr="002A049A">
        <w:rPr>
          <w:rFonts w:cs="Arial"/>
        </w:rPr>
        <w:t xml:space="preserve">gar </w:t>
      </w:r>
      <w:r w:rsidR="00F333FE" w:rsidRPr="002A049A">
        <w:rPr>
          <w:rFonts w:cs="Arial"/>
        </w:rPr>
        <w:t>als nichtig erweisen</w:t>
      </w:r>
      <w:r w:rsidR="000265C0" w:rsidRPr="002A049A">
        <w:rPr>
          <w:rFonts w:cs="Arial"/>
        </w:rPr>
        <w:t xml:space="preserve"> (insb. bei Lex Koller-Sachverhalten)</w:t>
      </w:r>
      <w:r w:rsidRPr="002A049A">
        <w:rPr>
          <w:rFonts w:cs="Arial"/>
        </w:rPr>
        <w:t xml:space="preserve">, so bleibt der Provisionsanspruch des Beauftragten unverändert bestehen. Eine Rückforderung der bereits bezahlten Provision ist </w:t>
      </w:r>
      <w:r w:rsidR="00352F58" w:rsidRPr="002A049A">
        <w:rPr>
          <w:rFonts w:cs="Arial"/>
        </w:rPr>
        <w:t xml:space="preserve">ebenfalls </w:t>
      </w:r>
      <w:r w:rsidRPr="002A049A">
        <w:rPr>
          <w:rFonts w:cs="Arial"/>
        </w:rPr>
        <w:t xml:space="preserve">ausgeschlossen. </w:t>
      </w:r>
    </w:p>
    <w:p w14:paraId="7D75A2F0" w14:textId="77777777" w:rsidR="00A3620E" w:rsidRPr="002A049A" w:rsidRDefault="00A3620E" w:rsidP="00A3620E">
      <w:pPr>
        <w:pStyle w:val="Textkrper"/>
        <w:tabs>
          <w:tab w:val="left" w:pos="426"/>
          <w:tab w:val="left" w:pos="1134"/>
        </w:tabs>
        <w:rPr>
          <w:rFonts w:cs="Arial"/>
        </w:rPr>
      </w:pPr>
      <w:bookmarkStart w:id="38" w:name="_Toc85879513"/>
      <w:bookmarkStart w:id="39" w:name="_Toc85882398"/>
      <w:bookmarkStart w:id="40" w:name="_Toc85883619"/>
      <w:bookmarkStart w:id="41" w:name="_Toc85887260"/>
    </w:p>
    <w:p w14:paraId="24F8BFC9" w14:textId="77777777" w:rsidR="00A3620E" w:rsidRPr="002A049A" w:rsidRDefault="00A3620E" w:rsidP="00A3620E">
      <w:pPr>
        <w:pStyle w:val="Textkrper"/>
        <w:tabs>
          <w:tab w:val="left" w:pos="426"/>
          <w:tab w:val="left" w:pos="1134"/>
        </w:tabs>
        <w:rPr>
          <w:rFonts w:cs="Arial"/>
        </w:rPr>
      </w:pPr>
      <w:r w:rsidRPr="002A049A">
        <w:rPr>
          <w:rFonts w:cs="Arial"/>
        </w:rPr>
        <w:t>5.3</w:t>
      </w:r>
      <w:r w:rsidRPr="002A049A">
        <w:rPr>
          <w:rFonts w:cs="Arial"/>
        </w:rPr>
        <w:tab/>
        <w:t>Performance Regelung</w:t>
      </w:r>
      <w:r w:rsidRPr="002A049A">
        <w:rPr>
          <w:rFonts w:cs="Arial"/>
        </w:rPr>
        <w:br/>
      </w:r>
    </w:p>
    <w:p w14:paraId="75E25077" w14:textId="5915917C" w:rsidR="00A170F7" w:rsidRPr="002A049A" w:rsidRDefault="00A170F7" w:rsidP="00CE031D">
      <w:pPr>
        <w:overflowPunct/>
        <w:autoSpaceDE/>
        <w:autoSpaceDN/>
        <w:adjustRightInd/>
        <w:spacing w:line="240" w:lineRule="auto"/>
        <w:textAlignment w:val="auto"/>
        <w:rPr>
          <w:rFonts w:cs="Arial"/>
          <w:lang w:eastAsia="de-CH"/>
        </w:rPr>
      </w:pPr>
      <w:r w:rsidRPr="002A049A">
        <w:rPr>
          <w:rFonts w:cs="Arial"/>
        </w:rPr>
        <w:t xml:space="preserve">Variante 1: </w:t>
      </w:r>
      <w:r w:rsidRPr="002A049A">
        <w:rPr>
          <w:rFonts w:cs="Arial"/>
        </w:rPr>
        <w:br/>
      </w:r>
      <w:proofErr w:type="gramStart"/>
      <w:r w:rsidR="00CA5242" w:rsidRPr="002A049A">
        <w:rPr>
          <w:rFonts w:cs="Arial"/>
        </w:rPr>
        <w:t>Wird</w:t>
      </w:r>
      <w:proofErr w:type="gramEnd"/>
      <w:r w:rsidR="00CA5242" w:rsidRPr="002A049A">
        <w:rPr>
          <w:rFonts w:cs="Arial"/>
        </w:rPr>
        <w:t xml:space="preserve"> ein </w:t>
      </w:r>
      <w:r w:rsidRPr="002A049A">
        <w:rPr>
          <w:rFonts w:cs="Arial"/>
        </w:rPr>
        <w:t xml:space="preserve">Verkaufspreis </w:t>
      </w:r>
      <w:r w:rsidR="00CA5242" w:rsidRPr="002A049A">
        <w:rPr>
          <w:rFonts w:cs="Arial"/>
        </w:rPr>
        <w:t>erzielt</w:t>
      </w:r>
      <w:r w:rsidRPr="002A049A">
        <w:rPr>
          <w:rFonts w:cs="Arial"/>
        </w:rPr>
        <w:t>, der über de</w:t>
      </w:r>
      <w:r w:rsidR="00352F58" w:rsidRPr="002A049A">
        <w:rPr>
          <w:rFonts w:cs="Arial"/>
        </w:rPr>
        <w:t>m</w:t>
      </w:r>
      <w:r w:rsidRPr="002A049A">
        <w:rPr>
          <w:rFonts w:cs="Arial"/>
        </w:rPr>
        <w:t xml:space="preserve"> </w:t>
      </w:r>
      <w:r w:rsidR="009E1E17" w:rsidRPr="002A049A">
        <w:rPr>
          <w:rFonts w:cs="Arial"/>
        </w:rPr>
        <w:t xml:space="preserve">in Ziffer 2 </w:t>
      </w:r>
      <w:r w:rsidRPr="002A049A">
        <w:rPr>
          <w:rFonts w:cs="Arial"/>
        </w:rPr>
        <w:t xml:space="preserve">vereinbarten Verkaufsrichtpreis </w:t>
      </w:r>
      <w:r w:rsidR="00352F58" w:rsidRPr="002A049A">
        <w:rPr>
          <w:rFonts w:cs="Arial"/>
        </w:rPr>
        <w:t>liegt</w:t>
      </w:r>
      <w:r w:rsidRPr="002A049A">
        <w:rPr>
          <w:rFonts w:cs="Arial"/>
        </w:rPr>
        <w:t xml:space="preserve">, so wird </w:t>
      </w:r>
      <w:r w:rsidR="009E1E17" w:rsidRPr="002A049A">
        <w:rPr>
          <w:rFonts w:cs="Arial"/>
        </w:rPr>
        <w:t xml:space="preserve">dem Beauftragten </w:t>
      </w:r>
      <w:r w:rsidRPr="002A049A">
        <w:rPr>
          <w:rFonts w:cs="Arial"/>
        </w:rPr>
        <w:t xml:space="preserve">auf dem Teil, der den </w:t>
      </w:r>
      <w:r w:rsidR="009E1E17" w:rsidRPr="002A049A">
        <w:rPr>
          <w:rFonts w:cs="Arial"/>
        </w:rPr>
        <w:t>Verkaufsrichtpreis</w:t>
      </w:r>
      <w:r w:rsidRPr="002A049A">
        <w:rPr>
          <w:rFonts w:cs="Arial"/>
        </w:rPr>
        <w:t xml:space="preserve"> übersteigt, eine zusätzliche Erfolgsprovision von </w:t>
      </w:r>
      <w:r w:rsidR="00A3620E" w:rsidRPr="002A049A">
        <w:rPr>
          <w:rFonts w:cs="Arial"/>
        </w:rPr>
        <w:t>WERT %</w:t>
      </w:r>
      <w:r w:rsidRPr="002A049A">
        <w:rPr>
          <w:rFonts w:cs="Arial"/>
        </w:rPr>
        <w:t xml:space="preserve"> </w:t>
      </w:r>
      <w:r w:rsidR="00151C42" w:rsidRPr="002A049A">
        <w:rPr>
          <w:rFonts w:cs="Arial"/>
        </w:rPr>
        <w:t xml:space="preserve">(exkl. MWST) </w:t>
      </w:r>
      <w:r w:rsidRPr="002A049A">
        <w:rPr>
          <w:rFonts w:cs="Arial"/>
        </w:rPr>
        <w:t>entrichtet</w:t>
      </w:r>
      <w:r w:rsidR="00CE031D" w:rsidRPr="002A049A">
        <w:rPr>
          <w:rFonts w:cs="Arial"/>
        </w:rPr>
        <w:t>, maximal jedoch WERT % Provision</w:t>
      </w:r>
      <w:r w:rsidR="004F36AE" w:rsidRPr="002A049A">
        <w:rPr>
          <w:rFonts w:cs="Arial"/>
        </w:rPr>
        <w:t xml:space="preserve"> (exkl. MwSt.)</w:t>
      </w:r>
      <w:r w:rsidR="00E53253" w:rsidRPr="002A049A">
        <w:rPr>
          <w:rFonts w:cs="Arial"/>
        </w:rPr>
        <w:t xml:space="preserve"> </w:t>
      </w:r>
    </w:p>
    <w:p w14:paraId="0635EC41" w14:textId="77777777" w:rsidR="00A170F7" w:rsidRPr="00F82BEF" w:rsidRDefault="00A170F7">
      <w:pPr>
        <w:tabs>
          <w:tab w:val="left" w:pos="-2410"/>
          <w:tab w:val="left" w:pos="1418"/>
          <w:tab w:val="right" w:leader="dot" w:pos="10206"/>
        </w:tabs>
        <w:rPr>
          <w:rFonts w:cs="Arial"/>
        </w:rPr>
      </w:pPr>
    </w:p>
    <w:p w14:paraId="5DB53960" w14:textId="77777777" w:rsidR="00A170F7" w:rsidRPr="00F82BEF" w:rsidRDefault="00A170F7">
      <w:pPr>
        <w:tabs>
          <w:tab w:val="left" w:pos="-2410"/>
          <w:tab w:val="left" w:pos="1418"/>
          <w:tab w:val="right" w:leader="dot" w:pos="10206"/>
        </w:tabs>
        <w:rPr>
          <w:rFonts w:cs="Arial"/>
        </w:rPr>
      </w:pPr>
      <w:r w:rsidRPr="00F82BEF">
        <w:rPr>
          <w:rFonts w:cs="Arial"/>
        </w:rPr>
        <w:t>Variante 2:</w:t>
      </w:r>
    </w:p>
    <w:p w14:paraId="0C6707D2" w14:textId="31507271" w:rsidR="00CE031D" w:rsidRPr="002A049A" w:rsidRDefault="00944E33" w:rsidP="00CE031D">
      <w:pPr>
        <w:overflowPunct/>
        <w:autoSpaceDE/>
        <w:autoSpaceDN/>
        <w:adjustRightInd/>
        <w:spacing w:line="240" w:lineRule="auto"/>
        <w:textAlignment w:val="auto"/>
        <w:rPr>
          <w:rFonts w:cs="Arial"/>
          <w:lang w:eastAsia="de-CH"/>
        </w:rPr>
      </w:pPr>
      <w:r w:rsidRPr="00F82BEF">
        <w:rPr>
          <w:rFonts w:cs="Arial"/>
        </w:rPr>
        <w:t>Wird</w:t>
      </w:r>
      <w:r w:rsidR="00A170F7" w:rsidRPr="00F82BEF">
        <w:rPr>
          <w:rFonts w:cs="Arial"/>
        </w:rPr>
        <w:t xml:space="preserve"> das Verkaufsobjekt bis spätestens am </w:t>
      </w:r>
      <w:r w:rsidR="00A3620E" w:rsidRPr="00F82BEF">
        <w:rPr>
          <w:rFonts w:cs="Arial"/>
          <w:color w:val="FF0000"/>
        </w:rPr>
        <w:t>DATUM</w:t>
      </w:r>
      <w:r w:rsidR="00A170F7" w:rsidRPr="00F82BEF">
        <w:rPr>
          <w:rFonts w:cs="Arial"/>
        </w:rPr>
        <w:t xml:space="preserve"> </w:t>
      </w:r>
      <w:r w:rsidRPr="00F82BEF">
        <w:rPr>
          <w:rFonts w:cs="Arial"/>
        </w:rPr>
        <w:t>veräussert</w:t>
      </w:r>
      <w:r w:rsidR="0055694D" w:rsidRPr="00F82BEF">
        <w:rPr>
          <w:rFonts w:cs="Arial"/>
        </w:rPr>
        <w:t xml:space="preserve"> (massgebend ist das Datum </w:t>
      </w:r>
      <w:r w:rsidRPr="00F82BEF">
        <w:rPr>
          <w:rFonts w:cs="Arial"/>
        </w:rPr>
        <w:t xml:space="preserve">des </w:t>
      </w:r>
      <w:r w:rsidR="00EA4BF3" w:rsidRPr="00F82BEF">
        <w:rPr>
          <w:rFonts w:cs="Arial"/>
        </w:rPr>
        <w:t>Kaufv</w:t>
      </w:r>
      <w:r w:rsidRPr="00F82BEF">
        <w:rPr>
          <w:rFonts w:cs="Arial"/>
        </w:rPr>
        <w:t>ertragsabschlusses</w:t>
      </w:r>
      <w:r w:rsidR="0055694D" w:rsidRPr="00F82BEF">
        <w:rPr>
          <w:rFonts w:cs="Arial"/>
        </w:rPr>
        <w:t>)</w:t>
      </w:r>
      <w:r w:rsidR="00A170F7" w:rsidRPr="00F82BEF">
        <w:rPr>
          <w:rFonts w:cs="Arial"/>
        </w:rPr>
        <w:t xml:space="preserve">, so erhält </w:t>
      </w:r>
      <w:r w:rsidRPr="00F82BEF">
        <w:rPr>
          <w:rFonts w:cs="Arial"/>
        </w:rPr>
        <w:t>d</w:t>
      </w:r>
      <w:r w:rsidR="00A170F7" w:rsidRPr="00F82BEF">
        <w:rPr>
          <w:rFonts w:cs="Arial"/>
        </w:rPr>
        <w:t>er</w:t>
      </w:r>
      <w:r w:rsidRPr="00F82BEF">
        <w:rPr>
          <w:rFonts w:cs="Arial"/>
        </w:rPr>
        <w:t xml:space="preserve"> Beauftragte</w:t>
      </w:r>
      <w:r w:rsidR="00A170F7" w:rsidRPr="00F82BEF">
        <w:rPr>
          <w:rFonts w:cs="Arial"/>
        </w:rPr>
        <w:t xml:space="preserve"> eine zusätzliche </w:t>
      </w:r>
      <w:bookmarkEnd w:id="38"/>
      <w:bookmarkEnd w:id="39"/>
      <w:bookmarkEnd w:id="40"/>
      <w:bookmarkEnd w:id="41"/>
      <w:r w:rsidR="00CE031D" w:rsidRPr="00F82BEF">
        <w:rPr>
          <w:rFonts w:cs="Arial"/>
        </w:rPr>
        <w:t xml:space="preserve">Erfolgsprovision von </w:t>
      </w:r>
      <w:r w:rsidR="00CE031D" w:rsidRPr="00F82BEF">
        <w:rPr>
          <w:rFonts w:cs="Arial"/>
          <w:color w:val="FF0000"/>
        </w:rPr>
        <w:t>WERT</w:t>
      </w:r>
      <w:r w:rsidR="00CE031D" w:rsidRPr="00F82BEF">
        <w:rPr>
          <w:rFonts w:cs="Arial"/>
        </w:rPr>
        <w:t xml:space="preserve"> % (exkl. MWST) entrichtet, maximale jedoch </w:t>
      </w:r>
      <w:r w:rsidR="00CE031D" w:rsidRPr="00F82BEF">
        <w:rPr>
          <w:rFonts w:cs="Arial"/>
          <w:color w:val="FF0000"/>
        </w:rPr>
        <w:t>WERT</w:t>
      </w:r>
      <w:r w:rsidR="00CE031D" w:rsidRPr="00F82BEF">
        <w:rPr>
          <w:rFonts w:cs="Arial"/>
        </w:rPr>
        <w:t xml:space="preserve"> % Provision</w:t>
      </w:r>
      <w:r w:rsidR="00B83DCE" w:rsidRPr="00F82BEF">
        <w:rPr>
          <w:rFonts w:cs="Arial"/>
        </w:rPr>
        <w:t xml:space="preserve"> (exkl. MwSt.)</w:t>
      </w:r>
    </w:p>
    <w:p w14:paraId="67A3C500" w14:textId="77777777" w:rsidR="006F0A8C" w:rsidRDefault="006F0A8C" w:rsidP="00CE031D">
      <w:pPr>
        <w:overflowPunct/>
        <w:autoSpaceDE/>
        <w:autoSpaceDN/>
        <w:adjustRightInd/>
        <w:spacing w:line="240" w:lineRule="auto"/>
        <w:textAlignment w:val="auto"/>
        <w:rPr>
          <w:rFonts w:cs="Arial"/>
        </w:rPr>
      </w:pPr>
    </w:p>
    <w:p w14:paraId="10C9764E" w14:textId="291872E5" w:rsidR="000E6127" w:rsidRPr="006B1543" w:rsidRDefault="006B1543" w:rsidP="00CE031D">
      <w:pPr>
        <w:overflowPunct/>
        <w:autoSpaceDE/>
        <w:autoSpaceDN/>
        <w:adjustRightInd/>
        <w:spacing w:line="240" w:lineRule="auto"/>
        <w:textAlignment w:val="auto"/>
        <w:rPr>
          <w:rFonts w:cs="Arial"/>
          <w:i/>
          <w:iCs/>
        </w:rPr>
      </w:pPr>
      <w:r w:rsidRPr="006B1543">
        <w:rPr>
          <w:rFonts w:cs="Arial"/>
          <w:i/>
          <w:iCs/>
        </w:rPr>
        <w:t>Beispiel:</w:t>
      </w:r>
    </w:p>
    <w:p w14:paraId="216538D3" w14:textId="32A8B2E3" w:rsidR="00EA1197" w:rsidRDefault="006B1543" w:rsidP="00F82BEF">
      <w:pPr>
        <w:pStyle w:val="Copytext"/>
        <w:ind w:left="0"/>
        <w:rPr>
          <w:i/>
          <w:iCs/>
          <w:sz w:val="20"/>
          <w:szCs w:val="20"/>
        </w:rPr>
      </w:pPr>
      <w:r>
        <w:rPr>
          <w:i/>
          <w:iCs/>
          <w:sz w:val="20"/>
          <w:szCs w:val="20"/>
        </w:rPr>
        <w:t>«</w:t>
      </w:r>
      <w:r w:rsidR="00EA1197" w:rsidRPr="006B1543">
        <w:rPr>
          <w:i/>
          <w:iCs/>
          <w:sz w:val="20"/>
          <w:szCs w:val="20"/>
        </w:rPr>
        <w:t>Unse</w:t>
      </w:r>
      <w:r>
        <w:rPr>
          <w:i/>
          <w:iCs/>
          <w:sz w:val="20"/>
          <w:szCs w:val="20"/>
        </w:rPr>
        <w:t>r</w:t>
      </w:r>
      <w:r w:rsidR="00EA1197" w:rsidRPr="006B1543">
        <w:rPr>
          <w:i/>
          <w:iCs/>
          <w:sz w:val="20"/>
          <w:szCs w:val="20"/>
        </w:rPr>
        <w:t xml:space="preserve"> Vermittlungshonorar beträgt xx % (zzgl. MwSt.) des erzielten Verkaufspreises. Ab CHF xxx Mio. wird zusätzlich eine dynamische Erfolgsbeteiligung auf dem Mehrwert gemäss nachfolgender Übersicht fällig. Es wird ein CAP (maximale Provision) von x % vereinbart.</w:t>
      </w:r>
      <w:r w:rsidR="00626E66">
        <w:rPr>
          <w:i/>
          <w:iCs/>
          <w:sz w:val="20"/>
          <w:szCs w:val="20"/>
        </w:rPr>
        <w:t>»</w:t>
      </w:r>
    </w:p>
    <w:p w14:paraId="54816ECD" w14:textId="77777777" w:rsidR="006B1543" w:rsidRPr="006B1543" w:rsidRDefault="006B1543" w:rsidP="00F82BEF">
      <w:pPr>
        <w:pStyle w:val="Copytext"/>
        <w:ind w:left="0"/>
        <w:rPr>
          <w:i/>
          <w:iCs/>
          <w:sz w:val="20"/>
          <w:szCs w:val="20"/>
        </w:rPr>
      </w:pPr>
    </w:p>
    <w:p w14:paraId="4341C0AE" w14:textId="77777777" w:rsidR="00EA1197" w:rsidRDefault="00EA1197" w:rsidP="00EA1197">
      <w:pPr>
        <w:keepLines/>
        <w:spacing w:before="100" w:beforeAutospacing="1"/>
        <w:ind w:left="717" w:right="284"/>
      </w:pPr>
      <w:r>
        <w:rPr>
          <w:rFonts w:cs="Arial"/>
        </w:rPr>
        <w:object w:dxaOrig="7185" w:dyaOrig="3060" w14:anchorId="4542D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153pt" o:ole="">
            <v:imagedata r:id="rId11" o:title=""/>
          </v:shape>
          <o:OLEObject Type="Embed" ProgID="Excel.Sheet.12" ShapeID="_x0000_i1025" DrawAspect="Content" ObjectID="_1683532213" r:id="rId12"/>
        </w:object>
      </w:r>
    </w:p>
    <w:p w14:paraId="4C89BEBC" w14:textId="77777777" w:rsidR="00EA1197" w:rsidRPr="00F82BEF" w:rsidRDefault="00EA1197" w:rsidP="00CE031D">
      <w:pPr>
        <w:overflowPunct/>
        <w:autoSpaceDE/>
        <w:autoSpaceDN/>
        <w:adjustRightInd/>
        <w:spacing w:line="240" w:lineRule="auto"/>
        <w:textAlignment w:val="auto"/>
        <w:rPr>
          <w:rFonts w:cs="Arial"/>
        </w:rPr>
      </w:pPr>
    </w:p>
    <w:p w14:paraId="5B66FEDF" w14:textId="77777777" w:rsidR="006F0A8C" w:rsidRPr="00F82BEF" w:rsidRDefault="006F0A8C" w:rsidP="006F0A8C">
      <w:pPr>
        <w:pStyle w:val="Textkrper"/>
        <w:tabs>
          <w:tab w:val="left" w:pos="426"/>
        </w:tabs>
        <w:rPr>
          <w:rFonts w:cs="Arial"/>
          <w:sz w:val="24"/>
          <w:szCs w:val="24"/>
        </w:rPr>
      </w:pPr>
      <w:r w:rsidRPr="00F82BEF">
        <w:rPr>
          <w:rFonts w:cs="Arial"/>
          <w:sz w:val="24"/>
          <w:szCs w:val="24"/>
        </w:rPr>
        <w:t xml:space="preserve">6. </w:t>
      </w:r>
      <w:r w:rsidRPr="00F82BEF">
        <w:rPr>
          <w:rFonts w:cs="Arial"/>
          <w:sz w:val="24"/>
          <w:szCs w:val="24"/>
        </w:rPr>
        <w:tab/>
      </w:r>
      <w:r w:rsidR="00351AFC" w:rsidRPr="00F82BEF">
        <w:rPr>
          <w:rFonts w:cs="Arial"/>
          <w:sz w:val="24"/>
          <w:szCs w:val="24"/>
        </w:rPr>
        <w:t>Drittkosten</w:t>
      </w:r>
    </w:p>
    <w:p w14:paraId="194CA348" w14:textId="77777777" w:rsidR="006F0A8C" w:rsidRPr="00F82BEF" w:rsidRDefault="006F0A8C" w:rsidP="006F0A8C">
      <w:pPr>
        <w:pStyle w:val="Textkrper"/>
        <w:tabs>
          <w:tab w:val="left" w:pos="426"/>
        </w:tabs>
        <w:rPr>
          <w:rFonts w:cs="Arial"/>
        </w:rPr>
      </w:pPr>
    </w:p>
    <w:p w14:paraId="2C20B4B5" w14:textId="77777777" w:rsidR="00A170F7" w:rsidRPr="00F82BEF" w:rsidRDefault="00A170F7">
      <w:pPr>
        <w:tabs>
          <w:tab w:val="left" w:pos="1418"/>
          <w:tab w:val="right" w:pos="9923"/>
        </w:tabs>
        <w:spacing w:after="60"/>
        <w:ind w:right="-28"/>
        <w:rPr>
          <w:rFonts w:cs="Arial"/>
        </w:rPr>
      </w:pPr>
      <w:r w:rsidRPr="00F82BEF">
        <w:rPr>
          <w:rFonts w:cs="Arial"/>
        </w:rPr>
        <w:t xml:space="preserve">Die folgenden Leistungen und daraus entstehende Drittkosten </w:t>
      </w:r>
      <w:r w:rsidR="00B6417F" w:rsidRPr="00F82BEF">
        <w:rPr>
          <w:rFonts w:cs="Arial"/>
        </w:rPr>
        <w:t xml:space="preserve">entschädigt der </w:t>
      </w:r>
      <w:r w:rsidRPr="00F82BEF">
        <w:rPr>
          <w:rFonts w:cs="Arial"/>
        </w:rPr>
        <w:t xml:space="preserve">Auftraggeber </w:t>
      </w:r>
      <w:r w:rsidR="00B6417F" w:rsidRPr="00F82BEF">
        <w:rPr>
          <w:rFonts w:cs="Arial"/>
        </w:rPr>
        <w:t xml:space="preserve">zusätzlich </w:t>
      </w:r>
      <w:r w:rsidR="000049BD" w:rsidRPr="00F82BEF">
        <w:rPr>
          <w:rFonts w:cs="Arial"/>
        </w:rPr>
        <w:t xml:space="preserve">nach </w:t>
      </w:r>
      <w:r w:rsidRPr="00F82BEF">
        <w:rPr>
          <w:rFonts w:cs="Arial"/>
        </w:rPr>
        <w:t xml:space="preserve">Aufwand, unabhängig davon, ob ein </w:t>
      </w:r>
      <w:r w:rsidR="00B6417F" w:rsidRPr="00F82BEF">
        <w:rPr>
          <w:rFonts w:cs="Arial"/>
        </w:rPr>
        <w:t>Vertrag</w:t>
      </w:r>
      <w:r w:rsidR="000049BD" w:rsidRPr="00F82BEF">
        <w:rPr>
          <w:rFonts w:cs="Arial"/>
        </w:rPr>
        <w:t xml:space="preserve"> </w:t>
      </w:r>
      <w:r w:rsidR="00B83DCE" w:rsidRPr="00F82BEF">
        <w:rPr>
          <w:rFonts w:cs="Arial"/>
        </w:rPr>
        <w:t xml:space="preserve">über das Kaufobjekt </w:t>
      </w:r>
      <w:r w:rsidRPr="00F82BEF">
        <w:rPr>
          <w:rFonts w:cs="Arial"/>
        </w:rPr>
        <w:t xml:space="preserve">zustande kommt oder nicht. Der Beauftragte arbeitet gemäss </w:t>
      </w:r>
      <w:r w:rsidR="00B6417F" w:rsidRPr="00F82BEF">
        <w:rPr>
          <w:rFonts w:cs="Arial"/>
        </w:rPr>
        <w:t xml:space="preserve">den </w:t>
      </w:r>
      <w:r w:rsidRPr="00F82BEF">
        <w:rPr>
          <w:rFonts w:cs="Arial"/>
        </w:rPr>
        <w:t>nachstehenden Budget</w:t>
      </w:r>
      <w:r w:rsidR="00B6417F" w:rsidRPr="00F82BEF">
        <w:rPr>
          <w:rFonts w:cs="Arial"/>
        </w:rPr>
        <w:t>s</w:t>
      </w:r>
      <w:r w:rsidRPr="00F82BEF">
        <w:rPr>
          <w:rFonts w:cs="Arial"/>
        </w:rPr>
        <w:t xml:space="preserve"> und berichtet regelmässig über den Stand der Arbeiten der Drittleistungen.</w:t>
      </w:r>
      <w:r w:rsidR="006F0A8C" w:rsidRPr="00F82BEF">
        <w:rPr>
          <w:rFonts w:cs="Arial"/>
        </w:rPr>
        <w:br/>
      </w:r>
    </w:p>
    <w:p w14:paraId="7DC15C64" w14:textId="77777777" w:rsidR="00A170F7" w:rsidRPr="00F82BEF" w:rsidRDefault="00A170F7">
      <w:pPr>
        <w:tabs>
          <w:tab w:val="left" w:pos="1418"/>
          <w:tab w:val="right" w:pos="9923"/>
        </w:tabs>
        <w:spacing w:after="60"/>
        <w:ind w:right="-28"/>
        <w:rPr>
          <w:rFonts w:cs="Arial"/>
        </w:rPr>
      </w:pPr>
      <w:r w:rsidRPr="00F82BEF">
        <w:rPr>
          <w:rFonts w:cs="Arial"/>
        </w:rPr>
        <w:t>Drittleistungen sind insbesondere: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7643"/>
        <w:gridCol w:w="2138"/>
      </w:tblGrid>
      <w:tr w:rsidR="002D1243" w:rsidRPr="00F82BEF" w14:paraId="3CC1A31E" w14:textId="77777777" w:rsidTr="002D1243">
        <w:trPr>
          <w:cantSplit/>
          <w:trHeight w:val="982"/>
        </w:trPr>
        <w:tc>
          <w:tcPr>
            <w:tcW w:w="9781" w:type="dxa"/>
            <w:gridSpan w:val="2"/>
          </w:tcPr>
          <w:p w14:paraId="7E0263F5" w14:textId="77777777" w:rsidR="002D1243" w:rsidRPr="00F82BEF" w:rsidRDefault="002D1243" w:rsidP="00374B2A">
            <w:pPr>
              <w:spacing w:before="120"/>
              <w:jc w:val="right"/>
              <w:rPr>
                <w:rFonts w:cs="Arial"/>
                <w:b/>
                <w:bCs/>
                <w:sz w:val="18"/>
              </w:rPr>
            </w:pPr>
            <w:r w:rsidRPr="00F82BEF">
              <w:rPr>
                <w:rFonts w:cs="Arial"/>
                <w:sz w:val="18"/>
              </w:rPr>
              <w:t>Budgets für die Teilbeträge und</w:t>
            </w:r>
            <w:r w:rsidRPr="00F82BEF">
              <w:rPr>
                <w:rFonts w:cs="Arial"/>
                <w:sz w:val="18"/>
              </w:rPr>
              <w:br/>
              <w:t>Gesamt-Kostendach</w:t>
            </w:r>
            <w:r w:rsidRPr="00F82BEF">
              <w:rPr>
                <w:rFonts w:cs="Arial"/>
                <w:sz w:val="18"/>
              </w:rPr>
              <w:br/>
              <w:t>in CHF</w:t>
            </w:r>
            <w:r w:rsidR="00374B2A" w:rsidRPr="00F82BEF">
              <w:rPr>
                <w:rFonts w:cs="Arial"/>
                <w:sz w:val="18"/>
              </w:rPr>
              <w:t xml:space="preserve"> </w:t>
            </w:r>
          </w:p>
        </w:tc>
      </w:tr>
      <w:tr w:rsidR="006F0A8C" w:rsidRPr="00F82BEF" w14:paraId="495C1D8A" w14:textId="77777777">
        <w:trPr>
          <w:trHeight w:val="255"/>
        </w:trPr>
        <w:tc>
          <w:tcPr>
            <w:tcW w:w="9781" w:type="dxa"/>
            <w:gridSpan w:val="2"/>
          </w:tcPr>
          <w:p w14:paraId="6B9B8C23" w14:textId="77777777" w:rsidR="006F0A8C" w:rsidRPr="00F82BEF" w:rsidRDefault="006F0A8C">
            <w:pPr>
              <w:rPr>
                <w:rFonts w:cs="Arial"/>
                <w:b/>
                <w:bCs/>
                <w:sz w:val="18"/>
              </w:rPr>
            </w:pPr>
            <w:r w:rsidRPr="00F82BEF">
              <w:rPr>
                <w:rFonts w:cs="Arial"/>
                <w:b/>
                <w:bCs/>
                <w:sz w:val="18"/>
              </w:rPr>
              <w:t>Allgemeine Marketingmassnahmen</w:t>
            </w:r>
          </w:p>
        </w:tc>
      </w:tr>
      <w:tr w:rsidR="00A170F7" w:rsidRPr="00F82BEF" w14:paraId="3DAE2538" w14:textId="77777777">
        <w:tblPrEx>
          <w:tblCellMar>
            <w:left w:w="70" w:type="dxa"/>
            <w:right w:w="70" w:type="dxa"/>
          </w:tblCellMar>
        </w:tblPrEx>
        <w:trPr>
          <w:trHeight w:val="255"/>
        </w:trPr>
        <w:tc>
          <w:tcPr>
            <w:tcW w:w="7643" w:type="dxa"/>
            <w:tcBorders>
              <w:right w:val="single" w:sz="4" w:space="0" w:color="auto"/>
            </w:tcBorders>
            <w:vAlign w:val="bottom"/>
          </w:tcPr>
          <w:p w14:paraId="6DE616AA" w14:textId="77777777" w:rsidR="00A170F7" w:rsidRPr="00F82BEF" w:rsidRDefault="00A170F7">
            <w:pPr>
              <w:rPr>
                <w:rFonts w:cs="Arial"/>
                <w:sz w:val="18"/>
              </w:rPr>
            </w:pPr>
            <w:r w:rsidRPr="00F82BEF">
              <w:rPr>
                <w:rFonts w:cs="Arial"/>
                <w:sz w:val="18"/>
              </w:rPr>
              <w:t>Inserate</w:t>
            </w:r>
          </w:p>
        </w:tc>
        <w:tc>
          <w:tcPr>
            <w:tcW w:w="2138" w:type="dxa"/>
            <w:tcBorders>
              <w:left w:val="single" w:sz="4" w:space="0" w:color="auto"/>
            </w:tcBorders>
          </w:tcPr>
          <w:p w14:paraId="2F00684D" w14:textId="77777777" w:rsidR="00A170F7" w:rsidRPr="00F82BEF" w:rsidRDefault="006F0A8C">
            <w:pPr>
              <w:rPr>
                <w:rFonts w:cs="Arial"/>
                <w:color w:val="FF0000"/>
                <w:sz w:val="18"/>
              </w:rPr>
            </w:pPr>
            <w:r w:rsidRPr="00F82BEF">
              <w:rPr>
                <w:rFonts w:cs="Arial"/>
                <w:color w:val="FF0000"/>
                <w:sz w:val="18"/>
              </w:rPr>
              <w:t>WERT</w:t>
            </w:r>
          </w:p>
        </w:tc>
      </w:tr>
      <w:tr w:rsidR="00A170F7" w:rsidRPr="00F82BEF" w14:paraId="570304D1" w14:textId="77777777">
        <w:tblPrEx>
          <w:tblCellMar>
            <w:left w:w="70" w:type="dxa"/>
            <w:right w:w="70" w:type="dxa"/>
          </w:tblCellMar>
        </w:tblPrEx>
        <w:trPr>
          <w:trHeight w:val="255"/>
        </w:trPr>
        <w:tc>
          <w:tcPr>
            <w:tcW w:w="7643" w:type="dxa"/>
            <w:tcBorders>
              <w:right w:val="single" w:sz="4" w:space="0" w:color="auto"/>
            </w:tcBorders>
            <w:vAlign w:val="bottom"/>
          </w:tcPr>
          <w:p w14:paraId="5CD6A79D" w14:textId="77777777" w:rsidR="00A170F7" w:rsidRPr="00F82BEF" w:rsidRDefault="00A170F7">
            <w:pPr>
              <w:rPr>
                <w:rFonts w:cs="Arial"/>
                <w:sz w:val="18"/>
              </w:rPr>
            </w:pPr>
            <w:r w:rsidRPr="00F82BEF">
              <w:rPr>
                <w:rFonts w:cs="Arial"/>
                <w:sz w:val="18"/>
              </w:rPr>
              <w:t>Internetauftritt</w:t>
            </w:r>
            <w:r w:rsidR="0018258C" w:rsidRPr="00F82BEF">
              <w:rPr>
                <w:rFonts w:cs="Arial"/>
                <w:sz w:val="18"/>
              </w:rPr>
              <w:t xml:space="preserve"> pro Tag</w:t>
            </w:r>
          </w:p>
        </w:tc>
        <w:tc>
          <w:tcPr>
            <w:tcW w:w="2138" w:type="dxa"/>
            <w:tcBorders>
              <w:left w:val="single" w:sz="4" w:space="0" w:color="auto"/>
            </w:tcBorders>
          </w:tcPr>
          <w:p w14:paraId="31E91CCF" w14:textId="77777777" w:rsidR="00A170F7" w:rsidRPr="00F82BEF" w:rsidRDefault="006F0A8C">
            <w:pPr>
              <w:rPr>
                <w:rFonts w:cs="Arial"/>
                <w:sz w:val="18"/>
              </w:rPr>
            </w:pPr>
            <w:r w:rsidRPr="00F82BEF">
              <w:rPr>
                <w:rFonts w:cs="Arial"/>
                <w:color w:val="FF0000"/>
                <w:sz w:val="18"/>
              </w:rPr>
              <w:t>WERT</w:t>
            </w:r>
          </w:p>
        </w:tc>
      </w:tr>
      <w:tr w:rsidR="00A170F7" w:rsidRPr="00F82BEF" w14:paraId="695C41F7" w14:textId="77777777">
        <w:tblPrEx>
          <w:tblCellMar>
            <w:left w:w="70" w:type="dxa"/>
            <w:right w:w="70" w:type="dxa"/>
          </w:tblCellMar>
        </w:tblPrEx>
        <w:trPr>
          <w:trHeight w:val="255"/>
        </w:trPr>
        <w:tc>
          <w:tcPr>
            <w:tcW w:w="7643" w:type="dxa"/>
            <w:tcBorders>
              <w:right w:val="single" w:sz="4" w:space="0" w:color="auto"/>
            </w:tcBorders>
            <w:vAlign w:val="bottom"/>
          </w:tcPr>
          <w:p w14:paraId="29DCBB0A" w14:textId="77777777" w:rsidR="00A170F7" w:rsidRPr="00F82BEF" w:rsidRDefault="00A170F7">
            <w:pPr>
              <w:rPr>
                <w:rFonts w:cs="Arial"/>
                <w:sz w:val="18"/>
              </w:rPr>
            </w:pPr>
            <w:r w:rsidRPr="00F82BEF">
              <w:rPr>
                <w:rFonts w:cs="Arial"/>
                <w:sz w:val="18"/>
              </w:rPr>
              <w:t>Internetgebühren</w:t>
            </w:r>
            <w:r w:rsidR="0018258C" w:rsidRPr="00F82BEF">
              <w:rPr>
                <w:rFonts w:cs="Arial"/>
                <w:sz w:val="18"/>
              </w:rPr>
              <w:t xml:space="preserve"> pro Tag</w:t>
            </w:r>
          </w:p>
        </w:tc>
        <w:tc>
          <w:tcPr>
            <w:tcW w:w="2138" w:type="dxa"/>
            <w:tcBorders>
              <w:left w:val="single" w:sz="4" w:space="0" w:color="auto"/>
            </w:tcBorders>
          </w:tcPr>
          <w:p w14:paraId="140044CE" w14:textId="77777777" w:rsidR="00A170F7" w:rsidRPr="00F82BEF" w:rsidRDefault="006F0A8C">
            <w:pPr>
              <w:rPr>
                <w:rFonts w:cs="Arial"/>
                <w:sz w:val="18"/>
              </w:rPr>
            </w:pPr>
            <w:r w:rsidRPr="00F82BEF">
              <w:rPr>
                <w:rFonts w:cs="Arial"/>
                <w:color w:val="FF0000"/>
                <w:sz w:val="18"/>
              </w:rPr>
              <w:t>WERT</w:t>
            </w:r>
          </w:p>
        </w:tc>
      </w:tr>
      <w:tr w:rsidR="00A170F7" w:rsidRPr="00F82BEF" w14:paraId="708EEF66" w14:textId="77777777">
        <w:tblPrEx>
          <w:tblCellMar>
            <w:left w:w="70" w:type="dxa"/>
            <w:right w:w="70" w:type="dxa"/>
          </w:tblCellMar>
        </w:tblPrEx>
        <w:trPr>
          <w:trHeight w:val="255"/>
        </w:trPr>
        <w:tc>
          <w:tcPr>
            <w:tcW w:w="7643" w:type="dxa"/>
            <w:tcBorders>
              <w:right w:val="single" w:sz="4" w:space="0" w:color="auto"/>
            </w:tcBorders>
            <w:vAlign w:val="bottom"/>
          </w:tcPr>
          <w:p w14:paraId="135B843D" w14:textId="77777777" w:rsidR="00A170F7" w:rsidRPr="00F82BEF" w:rsidRDefault="00EA1197">
            <w:pPr>
              <w:rPr>
                <w:rFonts w:cs="Arial"/>
                <w:sz w:val="18"/>
              </w:rPr>
            </w:pPr>
            <w:r>
              <w:rPr>
                <w:rFonts w:cs="Arial"/>
                <w:sz w:val="18"/>
              </w:rPr>
              <w:t xml:space="preserve">Beschaffung von Unterlagen, </w:t>
            </w:r>
            <w:r w:rsidR="00A170F7" w:rsidRPr="00F82BEF">
              <w:rPr>
                <w:rFonts w:cs="Arial"/>
                <w:sz w:val="18"/>
              </w:rPr>
              <w:t>Kopier-/Druckkosten</w:t>
            </w:r>
          </w:p>
        </w:tc>
        <w:tc>
          <w:tcPr>
            <w:tcW w:w="2138" w:type="dxa"/>
            <w:tcBorders>
              <w:left w:val="single" w:sz="4" w:space="0" w:color="auto"/>
            </w:tcBorders>
          </w:tcPr>
          <w:p w14:paraId="38ECD407" w14:textId="77777777" w:rsidR="00A170F7" w:rsidRPr="00F82BEF" w:rsidRDefault="006F0A8C">
            <w:pPr>
              <w:rPr>
                <w:rFonts w:cs="Arial"/>
                <w:sz w:val="18"/>
              </w:rPr>
            </w:pPr>
            <w:r w:rsidRPr="00F82BEF">
              <w:rPr>
                <w:rFonts w:cs="Arial"/>
                <w:color w:val="FF0000"/>
                <w:sz w:val="18"/>
              </w:rPr>
              <w:t>WERT</w:t>
            </w:r>
          </w:p>
        </w:tc>
      </w:tr>
      <w:tr w:rsidR="00A170F7" w:rsidRPr="00F82BEF" w14:paraId="53D63CF8" w14:textId="77777777">
        <w:tblPrEx>
          <w:tblCellMar>
            <w:left w:w="70" w:type="dxa"/>
            <w:right w:w="70" w:type="dxa"/>
          </w:tblCellMar>
        </w:tblPrEx>
        <w:trPr>
          <w:trHeight w:val="255"/>
        </w:trPr>
        <w:tc>
          <w:tcPr>
            <w:tcW w:w="7643" w:type="dxa"/>
            <w:tcBorders>
              <w:right w:val="single" w:sz="4" w:space="0" w:color="auto"/>
            </w:tcBorders>
            <w:vAlign w:val="bottom"/>
          </w:tcPr>
          <w:p w14:paraId="36831A9C" w14:textId="77777777" w:rsidR="00A170F7" w:rsidRPr="00F82BEF" w:rsidRDefault="00A170F7">
            <w:pPr>
              <w:rPr>
                <w:rFonts w:cs="Arial"/>
                <w:sz w:val="18"/>
              </w:rPr>
            </w:pPr>
            <w:r w:rsidRPr="00F82BEF">
              <w:rPr>
                <w:rFonts w:cs="Arial"/>
                <w:sz w:val="18"/>
              </w:rPr>
              <w:t>Erstellung von Verkaufstafeln</w:t>
            </w:r>
          </w:p>
        </w:tc>
        <w:tc>
          <w:tcPr>
            <w:tcW w:w="2138" w:type="dxa"/>
            <w:tcBorders>
              <w:left w:val="single" w:sz="4" w:space="0" w:color="auto"/>
            </w:tcBorders>
          </w:tcPr>
          <w:p w14:paraId="5EA0A491" w14:textId="77777777" w:rsidR="00A170F7" w:rsidRPr="00F82BEF" w:rsidRDefault="006F0A8C">
            <w:pPr>
              <w:rPr>
                <w:rFonts w:cs="Arial"/>
                <w:sz w:val="18"/>
              </w:rPr>
            </w:pPr>
            <w:r w:rsidRPr="00F82BEF">
              <w:rPr>
                <w:rFonts w:cs="Arial"/>
                <w:color w:val="FF0000"/>
                <w:sz w:val="18"/>
              </w:rPr>
              <w:t>WERT</w:t>
            </w:r>
          </w:p>
        </w:tc>
      </w:tr>
      <w:tr w:rsidR="00A170F7" w:rsidRPr="00F82BEF" w14:paraId="6230AD88" w14:textId="77777777">
        <w:tblPrEx>
          <w:tblCellMar>
            <w:left w:w="70" w:type="dxa"/>
            <w:right w:w="70" w:type="dxa"/>
          </w:tblCellMar>
        </w:tblPrEx>
        <w:trPr>
          <w:trHeight w:val="255"/>
        </w:trPr>
        <w:tc>
          <w:tcPr>
            <w:tcW w:w="7643" w:type="dxa"/>
            <w:tcBorders>
              <w:right w:val="single" w:sz="4" w:space="0" w:color="auto"/>
            </w:tcBorders>
            <w:vAlign w:val="bottom"/>
          </w:tcPr>
          <w:p w14:paraId="5CEDDE51" w14:textId="77777777" w:rsidR="00A170F7" w:rsidRPr="00F82BEF" w:rsidRDefault="006F0A8C">
            <w:pPr>
              <w:rPr>
                <w:rFonts w:cs="Arial"/>
                <w:sz w:val="18"/>
              </w:rPr>
            </w:pPr>
            <w:r w:rsidRPr="00F82BEF">
              <w:rPr>
                <w:rFonts w:cs="Arial"/>
                <w:sz w:val="18"/>
              </w:rPr>
              <w:t>Plakate</w:t>
            </w:r>
          </w:p>
        </w:tc>
        <w:tc>
          <w:tcPr>
            <w:tcW w:w="2138" w:type="dxa"/>
            <w:tcBorders>
              <w:left w:val="single" w:sz="4" w:space="0" w:color="auto"/>
            </w:tcBorders>
          </w:tcPr>
          <w:p w14:paraId="2C76BCAB" w14:textId="77777777" w:rsidR="00A170F7" w:rsidRPr="00F82BEF" w:rsidRDefault="006F0A8C">
            <w:pPr>
              <w:rPr>
                <w:rFonts w:cs="Arial"/>
                <w:sz w:val="18"/>
              </w:rPr>
            </w:pPr>
            <w:r w:rsidRPr="00F82BEF">
              <w:rPr>
                <w:rFonts w:cs="Arial"/>
                <w:color w:val="FF0000"/>
                <w:sz w:val="18"/>
              </w:rPr>
              <w:t>WERT</w:t>
            </w:r>
          </w:p>
        </w:tc>
      </w:tr>
      <w:tr w:rsidR="0018258C" w:rsidRPr="00A311EC" w14:paraId="5A5D274E" w14:textId="77777777">
        <w:tblPrEx>
          <w:tblCellMar>
            <w:left w:w="70" w:type="dxa"/>
            <w:right w:w="70" w:type="dxa"/>
          </w:tblCellMar>
        </w:tblPrEx>
        <w:trPr>
          <w:trHeight w:val="255"/>
        </w:trPr>
        <w:tc>
          <w:tcPr>
            <w:tcW w:w="7643" w:type="dxa"/>
            <w:tcBorders>
              <w:right w:val="single" w:sz="4" w:space="0" w:color="auto"/>
            </w:tcBorders>
            <w:vAlign w:val="bottom"/>
          </w:tcPr>
          <w:p w14:paraId="007E2A34" w14:textId="77777777" w:rsidR="0018258C" w:rsidRPr="00F82BEF" w:rsidRDefault="00F0369E" w:rsidP="00F0369E">
            <w:pPr>
              <w:rPr>
                <w:rFonts w:cs="Arial"/>
                <w:sz w:val="18"/>
              </w:rPr>
            </w:pPr>
            <w:r w:rsidRPr="00F82BEF">
              <w:rPr>
                <w:rFonts w:cs="Arial"/>
                <w:sz w:val="18"/>
              </w:rPr>
              <w:t xml:space="preserve">Professionelle </w:t>
            </w:r>
            <w:r w:rsidR="0018258C" w:rsidRPr="00F82BEF">
              <w:rPr>
                <w:rFonts w:cs="Arial"/>
                <w:sz w:val="18"/>
              </w:rPr>
              <w:t>Fotografie</w:t>
            </w:r>
            <w:r w:rsidRPr="00F82BEF">
              <w:rPr>
                <w:rFonts w:cs="Arial"/>
                <w:sz w:val="18"/>
              </w:rPr>
              <w:t xml:space="preserve">n / </w:t>
            </w:r>
            <w:r w:rsidR="00EA1197">
              <w:rPr>
                <w:rFonts w:cs="Arial"/>
                <w:sz w:val="18"/>
              </w:rPr>
              <w:t xml:space="preserve">Home </w:t>
            </w:r>
            <w:r w:rsidRPr="00F82BEF">
              <w:rPr>
                <w:rFonts w:cs="Arial"/>
                <w:sz w:val="18"/>
              </w:rPr>
              <w:t>Staging-Kosten</w:t>
            </w:r>
          </w:p>
        </w:tc>
        <w:tc>
          <w:tcPr>
            <w:tcW w:w="2138" w:type="dxa"/>
            <w:tcBorders>
              <w:left w:val="single" w:sz="4" w:space="0" w:color="auto"/>
            </w:tcBorders>
          </w:tcPr>
          <w:p w14:paraId="0325C0AC" w14:textId="77777777" w:rsidR="0018258C" w:rsidRPr="00F82BEF" w:rsidRDefault="0018258C">
            <w:pPr>
              <w:rPr>
                <w:rFonts w:cs="Arial"/>
                <w:color w:val="FF0000"/>
                <w:sz w:val="18"/>
              </w:rPr>
            </w:pPr>
            <w:r w:rsidRPr="00F82BEF">
              <w:rPr>
                <w:rFonts w:cs="Arial"/>
                <w:color w:val="FF0000"/>
                <w:sz w:val="18"/>
              </w:rPr>
              <w:t>WERT</w:t>
            </w:r>
          </w:p>
        </w:tc>
      </w:tr>
    </w:tbl>
    <w:p w14:paraId="42B9AFBE" w14:textId="77777777" w:rsidR="00A170F7" w:rsidRPr="00A311EC" w:rsidRDefault="00A170F7">
      <w:pPr>
        <w:tabs>
          <w:tab w:val="left" w:pos="1418"/>
          <w:tab w:val="left" w:pos="5103"/>
          <w:tab w:val="left" w:pos="8222"/>
          <w:tab w:val="right" w:pos="9923"/>
        </w:tabs>
        <w:ind w:right="-29"/>
        <w:rPr>
          <w:rFonts w:cs="Arial"/>
          <w:sz w:val="18"/>
        </w:rPr>
      </w:pPr>
    </w:p>
    <w:tbl>
      <w:tblPr>
        <w:tblW w:w="9781" w:type="dxa"/>
        <w:tblInd w:w="108" w:type="dxa"/>
        <w:tblLayout w:type="fixed"/>
        <w:tblLook w:val="0000" w:firstRow="0" w:lastRow="0" w:firstColumn="0" w:lastColumn="0" w:noHBand="0" w:noVBand="0"/>
      </w:tblPr>
      <w:tblGrid>
        <w:gridCol w:w="7643"/>
        <w:gridCol w:w="2138"/>
      </w:tblGrid>
      <w:tr w:rsidR="006F0A8C" w:rsidRPr="00A311EC" w14:paraId="239700C6" w14:textId="77777777">
        <w:trPr>
          <w:trHeight w:val="255"/>
        </w:trPr>
        <w:tc>
          <w:tcPr>
            <w:tcW w:w="9781" w:type="dxa"/>
            <w:gridSpan w:val="2"/>
            <w:tcBorders>
              <w:top w:val="single" w:sz="4" w:space="0" w:color="auto"/>
              <w:left w:val="single" w:sz="4" w:space="0" w:color="auto"/>
              <w:bottom w:val="single" w:sz="4" w:space="0" w:color="auto"/>
              <w:right w:val="single" w:sz="4" w:space="0" w:color="auto"/>
            </w:tcBorders>
          </w:tcPr>
          <w:p w14:paraId="6897D36E" w14:textId="77777777" w:rsidR="006F0A8C" w:rsidRPr="00A311EC" w:rsidRDefault="006F0A8C">
            <w:pPr>
              <w:rPr>
                <w:rFonts w:cs="Arial"/>
                <w:b/>
                <w:bCs/>
                <w:sz w:val="18"/>
              </w:rPr>
            </w:pPr>
            <w:r w:rsidRPr="00A311EC">
              <w:rPr>
                <w:rFonts w:cs="Arial"/>
                <w:b/>
                <w:bCs/>
                <w:sz w:val="18"/>
              </w:rPr>
              <w:t>Besondere Marketingmassnahmen</w:t>
            </w:r>
          </w:p>
        </w:tc>
      </w:tr>
      <w:tr w:rsidR="00A170F7" w:rsidRPr="00A311EC" w14:paraId="2563EE81" w14:textId="77777777">
        <w:tblPrEx>
          <w:tblCellMar>
            <w:left w:w="70" w:type="dxa"/>
            <w:right w:w="70" w:type="dxa"/>
          </w:tblCellMar>
        </w:tblPrEx>
        <w:trPr>
          <w:trHeight w:val="255"/>
        </w:trPr>
        <w:tc>
          <w:tcPr>
            <w:tcW w:w="7643" w:type="dxa"/>
            <w:tcBorders>
              <w:top w:val="single" w:sz="4" w:space="0" w:color="auto"/>
              <w:left w:val="single" w:sz="4" w:space="0" w:color="auto"/>
              <w:bottom w:val="single" w:sz="4" w:space="0" w:color="auto"/>
              <w:right w:val="single" w:sz="4" w:space="0" w:color="auto"/>
            </w:tcBorders>
            <w:vAlign w:val="bottom"/>
          </w:tcPr>
          <w:p w14:paraId="73056F4A" w14:textId="77777777" w:rsidR="00A170F7" w:rsidRPr="00A311EC" w:rsidRDefault="00A170F7">
            <w:pPr>
              <w:rPr>
                <w:rFonts w:cs="Arial"/>
                <w:sz w:val="18"/>
              </w:rPr>
            </w:pPr>
            <w:r w:rsidRPr="00A311EC">
              <w:rPr>
                <w:rFonts w:cs="Arial"/>
                <w:sz w:val="18"/>
              </w:rPr>
              <w:t>Objektspezifische Aufwendungen</w:t>
            </w:r>
          </w:p>
        </w:tc>
        <w:tc>
          <w:tcPr>
            <w:tcW w:w="2138" w:type="dxa"/>
            <w:tcBorders>
              <w:top w:val="single" w:sz="4" w:space="0" w:color="auto"/>
              <w:left w:val="nil"/>
              <w:bottom w:val="single" w:sz="4" w:space="0" w:color="auto"/>
              <w:right w:val="single" w:sz="4" w:space="0" w:color="auto"/>
            </w:tcBorders>
          </w:tcPr>
          <w:p w14:paraId="328B4F0A" w14:textId="77777777" w:rsidR="00A170F7" w:rsidRPr="00A311EC" w:rsidRDefault="006F0A8C">
            <w:pPr>
              <w:rPr>
                <w:rFonts w:cs="Arial"/>
                <w:sz w:val="18"/>
              </w:rPr>
            </w:pPr>
            <w:r w:rsidRPr="00A311EC">
              <w:rPr>
                <w:rFonts w:cs="Arial"/>
                <w:color w:val="FF0000"/>
                <w:sz w:val="18"/>
              </w:rPr>
              <w:t>WERT</w:t>
            </w:r>
          </w:p>
        </w:tc>
      </w:tr>
      <w:tr w:rsidR="00A170F7" w:rsidRPr="00A311EC" w14:paraId="075DB0DC" w14:textId="77777777" w:rsidTr="00CE031D">
        <w:tblPrEx>
          <w:tblCellMar>
            <w:left w:w="70" w:type="dxa"/>
            <w:right w:w="70" w:type="dxa"/>
          </w:tblCellMar>
        </w:tblPrEx>
        <w:trPr>
          <w:trHeight w:val="255"/>
        </w:trPr>
        <w:tc>
          <w:tcPr>
            <w:tcW w:w="7643" w:type="dxa"/>
            <w:tcBorders>
              <w:top w:val="single" w:sz="4" w:space="0" w:color="auto"/>
              <w:left w:val="single" w:sz="4" w:space="0" w:color="auto"/>
              <w:bottom w:val="single" w:sz="4" w:space="0" w:color="auto"/>
              <w:right w:val="single" w:sz="4" w:space="0" w:color="auto"/>
            </w:tcBorders>
            <w:vAlign w:val="bottom"/>
          </w:tcPr>
          <w:p w14:paraId="05C1835D" w14:textId="77777777" w:rsidR="00A170F7" w:rsidRPr="00A311EC" w:rsidRDefault="00A170F7">
            <w:pPr>
              <w:rPr>
                <w:rFonts w:cs="Arial"/>
                <w:sz w:val="18"/>
              </w:rPr>
            </w:pPr>
            <w:r w:rsidRPr="00A311EC">
              <w:rPr>
                <w:rFonts w:cs="Arial"/>
                <w:sz w:val="18"/>
              </w:rPr>
              <w:t>Auftritt an Messen</w:t>
            </w:r>
          </w:p>
        </w:tc>
        <w:tc>
          <w:tcPr>
            <w:tcW w:w="2138" w:type="dxa"/>
            <w:tcBorders>
              <w:top w:val="nil"/>
              <w:left w:val="nil"/>
              <w:bottom w:val="nil"/>
              <w:right w:val="single" w:sz="4" w:space="0" w:color="auto"/>
            </w:tcBorders>
          </w:tcPr>
          <w:p w14:paraId="6BD9389C" w14:textId="77777777" w:rsidR="00A170F7" w:rsidRPr="00A311EC" w:rsidRDefault="006F0A8C">
            <w:pPr>
              <w:rPr>
                <w:rFonts w:cs="Arial"/>
                <w:sz w:val="18"/>
              </w:rPr>
            </w:pPr>
            <w:r w:rsidRPr="00A311EC">
              <w:rPr>
                <w:rFonts w:cs="Arial"/>
                <w:color w:val="FF0000"/>
                <w:sz w:val="18"/>
              </w:rPr>
              <w:t>WERT</w:t>
            </w:r>
          </w:p>
        </w:tc>
      </w:tr>
      <w:tr w:rsidR="0018258C" w:rsidRPr="00A311EC" w14:paraId="332B5248" w14:textId="77777777">
        <w:tblPrEx>
          <w:tblCellMar>
            <w:left w:w="70" w:type="dxa"/>
            <w:right w:w="70" w:type="dxa"/>
          </w:tblCellMar>
        </w:tblPrEx>
        <w:trPr>
          <w:trHeight w:val="255"/>
        </w:trPr>
        <w:tc>
          <w:tcPr>
            <w:tcW w:w="7643" w:type="dxa"/>
            <w:tcBorders>
              <w:top w:val="single" w:sz="4" w:space="0" w:color="auto"/>
              <w:left w:val="single" w:sz="4" w:space="0" w:color="auto"/>
              <w:bottom w:val="single" w:sz="4" w:space="0" w:color="auto"/>
              <w:right w:val="single" w:sz="4" w:space="0" w:color="auto"/>
            </w:tcBorders>
            <w:vAlign w:val="bottom"/>
          </w:tcPr>
          <w:p w14:paraId="3056A8E3" w14:textId="77777777" w:rsidR="0018258C" w:rsidRPr="00A311EC" w:rsidRDefault="0018258C">
            <w:pPr>
              <w:rPr>
                <w:rFonts w:cs="Arial"/>
                <w:sz w:val="18"/>
              </w:rPr>
            </w:pPr>
            <w:r w:rsidRPr="00A311EC">
              <w:rPr>
                <w:rFonts w:cs="Arial"/>
                <w:sz w:val="18"/>
              </w:rPr>
              <w:t xml:space="preserve">Virtueller 3D-Rundgang </w:t>
            </w:r>
          </w:p>
        </w:tc>
        <w:tc>
          <w:tcPr>
            <w:tcW w:w="2138" w:type="dxa"/>
            <w:tcBorders>
              <w:top w:val="nil"/>
              <w:left w:val="nil"/>
              <w:bottom w:val="single" w:sz="4" w:space="0" w:color="auto"/>
              <w:right w:val="single" w:sz="4" w:space="0" w:color="auto"/>
            </w:tcBorders>
          </w:tcPr>
          <w:p w14:paraId="0799D274" w14:textId="77777777" w:rsidR="0018258C" w:rsidRPr="00A311EC" w:rsidRDefault="0018258C">
            <w:pPr>
              <w:rPr>
                <w:rFonts w:cs="Arial"/>
                <w:color w:val="FF0000"/>
                <w:sz w:val="18"/>
              </w:rPr>
            </w:pPr>
            <w:r w:rsidRPr="00A311EC">
              <w:rPr>
                <w:rFonts w:cs="Arial"/>
                <w:color w:val="FF0000"/>
                <w:sz w:val="18"/>
              </w:rPr>
              <w:t>WERT</w:t>
            </w:r>
          </w:p>
        </w:tc>
      </w:tr>
    </w:tbl>
    <w:p w14:paraId="20005918" w14:textId="77777777" w:rsidR="00A170F7" w:rsidRPr="00A311EC" w:rsidRDefault="00A170F7">
      <w:pPr>
        <w:tabs>
          <w:tab w:val="left" w:pos="1418"/>
          <w:tab w:val="left" w:pos="5103"/>
          <w:tab w:val="left" w:pos="8222"/>
          <w:tab w:val="right" w:pos="9923"/>
        </w:tabs>
        <w:ind w:right="-29"/>
        <w:rPr>
          <w:rFonts w:cs="Arial"/>
          <w:sz w:val="18"/>
        </w:rPr>
      </w:pPr>
    </w:p>
    <w:tbl>
      <w:tblPr>
        <w:tblW w:w="9781" w:type="dxa"/>
        <w:tblInd w:w="108" w:type="dxa"/>
        <w:tblLayout w:type="fixed"/>
        <w:tblLook w:val="0000" w:firstRow="0" w:lastRow="0" w:firstColumn="0" w:lastColumn="0" w:noHBand="0" w:noVBand="0"/>
      </w:tblPr>
      <w:tblGrid>
        <w:gridCol w:w="7643"/>
        <w:gridCol w:w="2138"/>
      </w:tblGrid>
      <w:tr w:rsidR="00A170F7" w:rsidRPr="00A311EC" w14:paraId="51203102" w14:textId="77777777">
        <w:trPr>
          <w:trHeight w:val="255"/>
        </w:trPr>
        <w:tc>
          <w:tcPr>
            <w:tcW w:w="7643" w:type="dxa"/>
            <w:tcBorders>
              <w:top w:val="single" w:sz="4" w:space="0" w:color="auto"/>
              <w:left w:val="single" w:sz="4" w:space="0" w:color="auto"/>
              <w:bottom w:val="single" w:sz="4" w:space="0" w:color="auto"/>
              <w:right w:val="single" w:sz="4" w:space="0" w:color="auto"/>
            </w:tcBorders>
          </w:tcPr>
          <w:p w14:paraId="4866A564" w14:textId="77777777" w:rsidR="00A170F7" w:rsidRPr="00A311EC" w:rsidRDefault="00A170F7" w:rsidP="00F519D4">
            <w:pPr>
              <w:rPr>
                <w:rFonts w:cs="Arial"/>
                <w:b/>
                <w:bCs/>
                <w:sz w:val="18"/>
              </w:rPr>
            </w:pPr>
            <w:r w:rsidRPr="00A311EC">
              <w:rPr>
                <w:rFonts w:cs="Arial"/>
                <w:b/>
                <w:bCs/>
                <w:sz w:val="18"/>
              </w:rPr>
              <w:t>Gesamttotal</w:t>
            </w:r>
            <w:r w:rsidR="000049BD" w:rsidRPr="00A311EC">
              <w:rPr>
                <w:rFonts w:cs="Arial"/>
                <w:b/>
                <w:bCs/>
                <w:sz w:val="18"/>
              </w:rPr>
              <w:t xml:space="preserve"> als Kostendach</w:t>
            </w:r>
            <w:r w:rsidR="00B6417F" w:rsidRPr="00A311EC">
              <w:rPr>
                <w:rFonts w:cs="Arial"/>
                <w:b/>
                <w:bCs/>
                <w:sz w:val="18"/>
              </w:rPr>
              <w:t xml:space="preserve"> (exkl. MWST)</w:t>
            </w:r>
            <w:r w:rsidR="00F519D4" w:rsidRPr="00A311EC">
              <w:rPr>
                <w:rFonts w:cs="Arial"/>
                <w:b/>
                <w:bCs/>
                <w:sz w:val="18"/>
              </w:rPr>
              <w:t xml:space="preserve"> pro [Zeiteinheit]</w:t>
            </w:r>
          </w:p>
        </w:tc>
        <w:tc>
          <w:tcPr>
            <w:tcW w:w="2138" w:type="dxa"/>
            <w:tcBorders>
              <w:top w:val="single" w:sz="4" w:space="0" w:color="auto"/>
              <w:left w:val="single" w:sz="4" w:space="0" w:color="auto"/>
              <w:bottom w:val="single" w:sz="4" w:space="0" w:color="auto"/>
              <w:right w:val="single" w:sz="4" w:space="0" w:color="auto"/>
            </w:tcBorders>
          </w:tcPr>
          <w:p w14:paraId="24E3C598" w14:textId="77777777" w:rsidR="00A170F7" w:rsidRPr="00A311EC" w:rsidRDefault="006F0A8C">
            <w:pPr>
              <w:rPr>
                <w:rFonts w:cs="Arial"/>
                <w:b/>
                <w:bCs/>
                <w:sz w:val="18"/>
              </w:rPr>
            </w:pPr>
            <w:r w:rsidRPr="00A311EC">
              <w:rPr>
                <w:rFonts w:cs="Arial"/>
                <w:color w:val="FF0000"/>
                <w:sz w:val="18"/>
              </w:rPr>
              <w:t>WERT</w:t>
            </w:r>
          </w:p>
        </w:tc>
      </w:tr>
    </w:tbl>
    <w:p w14:paraId="5B04FCEE" w14:textId="77777777" w:rsidR="00A170F7" w:rsidRPr="00A311EC" w:rsidRDefault="00A170F7">
      <w:pPr>
        <w:tabs>
          <w:tab w:val="left" w:pos="1418"/>
          <w:tab w:val="right" w:pos="9923"/>
        </w:tabs>
        <w:spacing w:after="60"/>
        <w:ind w:left="425" w:right="-28"/>
        <w:rPr>
          <w:rFonts w:cs="Arial"/>
          <w:sz w:val="18"/>
        </w:rPr>
      </w:pPr>
    </w:p>
    <w:p w14:paraId="6968232E" w14:textId="77777777" w:rsidR="000049BD" w:rsidRPr="00A311EC" w:rsidRDefault="00972073" w:rsidP="00893205">
      <w:pPr>
        <w:tabs>
          <w:tab w:val="left" w:pos="1418"/>
          <w:tab w:val="right" w:pos="9923"/>
        </w:tabs>
        <w:spacing w:after="60"/>
        <w:ind w:right="-28"/>
        <w:rPr>
          <w:rFonts w:cs="Arial"/>
          <w:sz w:val="18"/>
        </w:rPr>
      </w:pPr>
      <w:r w:rsidRPr="00A311EC">
        <w:rPr>
          <w:rFonts w:cs="Arial"/>
          <w:sz w:val="18"/>
        </w:rPr>
        <w:t xml:space="preserve">Das Kostendach gilt für das Gesamttotal, nicht aber für die einzelnen </w:t>
      </w:r>
      <w:r w:rsidR="00B6417F" w:rsidRPr="00A311EC">
        <w:rPr>
          <w:rFonts w:cs="Arial"/>
          <w:sz w:val="18"/>
        </w:rPr>
        <w:t>Budgets</w:t>
      </w:r>
      <w:r w:rsidR="00677835" w:rsidRPr="00A311EC">
        <w:rPr>
          <w:rFonts w:cs="Arial"/>
          <w:sz w:val="18"/>
        </w:rPr>
        <w:t xml:space="preserve"> der Teilbeträge</w:t>
      </w:r>
      <w:r w:rsidRPr="00A311EC">
        <w:rPr>
          <w:rFonts w:cs="Arial"/>
          <w:sz w:val="18"/>
        </w:rPr>
        <w:t>.</w:t>
      </w:r>
      <w:r w:rsidR="00893205" w:rsidRPr="00A311EC">
        <w:rPr>
          <w:rFonts w:cs="Arial"/>
          <w:sz w:val="18"/>
        </w:rPr>
        <w:t xml:space="preserve"> Das Kostendach darf nur mit Zustimmung des Auftraggebers überschritten werden. </w:t>
      </w:r>
    </w:p>
    <w:p w14:paraId="5B1A8B0E" w14:textId="77777777" w:rsidR="00E5238A" w:rsidRDefault="00E5238A" w:rsidP="00CE031D">
      <w:pPr>
        <w:pStyle w:val="Textkrper"/>
        <w:rPr>
          <w:rFonts w:cs="Arial"/>
          <w:b w:val="0"/>
        </w:rPr>
      </w:pPr>
    </w:p>
    <w:p w14:paraId="24556EC8" w14:textId="77777777" w:rsidR="00DC0845" w:rsidRPr="00F82BEF" w:rsidRDefault="00DC0845" w:rsidP="00F82BEF">
      <w:pPr>
        <w:tabs>
          <w:tab w:val="left" w:pos="1418"/>
          <w:tab w:val="right" w:pos="9923"/>
        </w:tabs>
        <w:spacing w:after="60"/>
        <w:ind w:right="-28"/>
        <w:rPr>
          <w:rFonts w:cs="Arial"/>
          <w:sz w:val="18"/>
        </w:rPr>
      </w:pPr>
      <w:r w:rsidRPr="00F82BEF">
        <w:rPr>
          <w:rFonts w:cs="Arial"/>
          <w:sz w:val="18"/>
        </w:rPr>
        <w:t xml:space="preserve">Leistungen, die nicht direkt mit dem Verkauf im Zusammenhang stehen (z.B. Bearbeitung von Garantieansprüchen, Beratung bei Projektierung, (Um-) Nutzungsstudien, Parzellierung, Dienstbarkeitsverträge, grundbuchtechnische Bereinigung etc.) fallen ohne besondere Vereinbarung nicht unter die Pflichten </w:t>
      </w:r>
      <w:r>
        <w:rPr>
          <w:rFonts w:cs="Arial"/>
          <w:sz w:val="18"/>
        </w:rPr>
        <w:t>des Beauftragten</w:t>
      </w:r>
      <w:r w:rsidRPr="00F82BEF">
        <w:rPr>
          <w:rFonts w:cs="Arial"/>
          <w:sz w:val="18"/>
        </w:rPr>
        <w:t xml:space="preserve"> aus diesem Vertrag und sind separat zu entschädigen. Leistungen sind mit einem Kostenvoranschlag / Kostendach zu offerieren. </w:t>
      </w:r>
    </w:p>
    <w:p w14:paraId="7C87A833" w14:textId="77777777" w:rsidR="00DC0845" w:rsidRPr="00F82BEF" w:rsidRDefault="00DC0845" w:rsidP="00CE031D">
      <w:pPr>
        <w:pStyle w:val="Textkrper"/>
        <w:rPr>
          <w:rFonts w:cs="Arial"/>
          <w:b w:val="0"/>
        </w:rPr>
      </w:pPr>
    </w:p>
    <w:p w14:paraId="7B4C998B" w14:textId="77777777" w:rsidR="00D03094" w:rsidRPr="00F82BEF" w:rsidRDefault="002A049A" w:rsidP="002A049A">
      <w:pPr>
        <w:pStyle w:val="Textkrper"/>
        <w:tabs>
          <w:tab w:val="clear" w:pos="2694"/>
          <w:tab w:val="left" w:pos="426"/>
        </w:tabs>
        <w:rPr>
          <w:rFonts w:cs="Arial"/>
          <w:sz w:val="24"/>
          <w:szCs w:val="24"/>
        </w:rPr>
      </w:pPr>
      <w:r>
        <w:rPr>
          <w:rFonts w:cs="Arial"/>
          <w:b w:val="0"/>
        </w:rPr>
        <w:br w:type="page"/>
      </w:r>
      <w:r w:rsidR="002D1243" w:rsidRPr="00F82BEF">
        <w:rPr>
          <w:rFonts w:cs="Arial"/>
          <w:sz w:val="24"/>
          <w:szCs w:val="24"/>
        </w:rPr>
        <w:lastRenderedPageBreak/>
        <w:t>7</w:t>
      </w:r>
      <w:r w:rsidR="00D03094" w:rsidRPr="00F82BEF">
        <w:rPr>
          <w:rFonts w:cs="Arial"/>
          <w:sz w:val="24"/>
          <w:szCs w:val="24"/>
        </w:rPr>
        <w:t xml:space="preserve">. </w:t>
      </w:r>
      <w:r w:rsidR="00D03094" w:rsidRPr="00F82BEF">
        <w:rPr>
          <w:rFonts w:cs="Arial"/>
          <w:sz w:val="24"/>
          <w:szCs w:val="24"/>
        </w:rPr>
        <w:tab/>
        <w:t>Reservationsvereinbarung und Anzahlung</w:t>
      </w:r>
    </w:p>
    <w:p w14:paraId="44AB74CA" w14:textId="77777777" w:rsidR="00D03094" w:rsidRPr="00F82BEF" w:rsidRDefault="00D03094" w:rsidP="00D03094">
      <w:pPr>
        <w:tabs>
          <w:tab w:val="left" w:pos="1418"/>
          <w:tab w:val="right" w:pos="9923"/>
        </w:tabs>
        <w:spacing w:after="60"/>
        <w:ind w:right="-28"/>
        <w:rPr>
          <w:rFonts w:cs="Arial"/>
          <w:bCs/>
        </w:rPr>
      </w:pPr>
    </w:p>
    <w:p w14:paraId="00AC36A3" w14:textId="77777777" w:rsidR="002347EE" w:rsidRPr="00F82BEF" w:rsidRDefault="002347EE" w:rsidP="00D03094">
      <w:pPr>
        <w:tabs>
          <w:tab w:val="left" w:pos="1418"/>
          <w:tab w:val="right" w:pos="9923"/>
        </w:tabs>
        <w:spacing w:after="60"/>
        <w:ind w:right="-28"/>
        <w:rPr>
          <w:rFonts w:cs="Arial"/>
          <w:bCs/>
        </w:rPr>
      </w:pPr>
      <w:r w:rsidRPr="00F82BEF">
        <w:rPr>
          <w:rFonts w:cs="Arial"/>
          <w:bCs/>
        </w:rPr>
        <w:t xml:space="preserve">Vor </w:t>
      </w:r>
      <w:r w:rsidR="007B3C70" w:rsidRPr="00F82BEF">
        <w:rPr>
          <w:rFonts w:cs="Arial"/>
          <w:bCs/>
        </w:rPr>
        <w:t>Beurkundung</w:t>
      </w:r>
      <w:r w:rsidRPr="00F82BEF">
        <w:rPr>
          <w:rFonts w:cs="Arial"/>
          <w:bCs/>
        </w:rPr>
        <w:t xml:space="preserve"> des </w:t>
      </w:r>
      <w:r w:rsidR="00BA170B" w:rsidRPr="00F82BEF">
        <w:rPr>
          <w:rFonts w:cs="Arial"/>
          <w:bCs/>
        </w:rPr>
        <w:t>Vertrages</w:t>
      </w:r>
      <w:r w:rsidRPr="00F82BEF">
        <w:rPr>
          <w:rFonts w:cs="Arial"/>
          <w:bCs/>
        </w:rPr>
        <w:t xml:space="preserve"> wird in der Regel eine</w:t>
      </w:r>
      <w:r w:rsidR="00BD0AF8" w:rsidRPr="00F82BEF">
        <w:rPr>
          <w:rFonts w:cs="Arial"/>
          <w:bCs/>
        </w:rPr>
        <w:t xml:space="preserve"> schriftliche</w:t>
      </w:r>
      <w:r w:rsidRPr="00F82BEF">
        <w:rPr>
          <w:rFonts w:cs="Arial"/>
          <w:bCs/>
        </w:rPr>
        <w:t xml:space="preserve"> Reservationsvereinbarung abgeschlossen und vom </w:t>
      </w:r>
      <w:r w:rsidR="00E5238A" w:rsidRPr="00F82BEF">
        <w:rPr>
          <w:rFonts w:cs="Arial"/>
          <w:bCs/>
        </w:rPr>
        <w:t>Kaufinteressenten</w:t>
      </w:r>
      <w:r w:rsidRPr="00F82BEF">
        <w:rPr>
          <w:rFonts w:cs="Arial"/>
          <w:bCs/>
        </w:rPr>
        <w:t xml:space="preserve"> eine Anzahlung verlangt. </w:t>
      </w:r>
      <w:r w:rsidR="0062308B" w:rsidRPr="00F82BEF">
        <w:rPr>
          <w:rFonts w:cs="Arial"/>
          <w:bCs/>
        </w:rPr>
        <w:t xml:space="preserve">Anzahlungen, welche vor Beurkundung des </w:t>
      </w:r>
      <w:r w:rsidR="00BA170B" w:rsidRPr="00F82BEF">
        <w:rPr>
          <w:rFonts w:cs="Arial"/>
          <w:bCs/>
        </w:rPr>
        <w:t>Vertrages</w:t>
      </w:r>
      <w:r w:rsidR="0062308B" w:rsidRPr="00F82BEF">
        <w:rPr>
          <w:rFonts w:cs="Arial"/>
          <w:bCs/>
        </w:rPr>
        <w:t xml:space="preserve"> geleistet werden, gehen treuhänderisch </w:t>
      </w:r>
      <w:r w:rsidR="003024B6" w:rsidRPr="00F82BEF">
        <w:rPr>
          <w:rFonts w:cs="Arial"/>
          <w:bCs/>
        </w:rPr>
        <w:t>auf ein Konto des</w:t>
      </w:r>
      <w:r w:rsidR="0062308B" w:rsidRPr="00F82BEF">
        <w:rPr>
          <w:rFonts w:cs="Arial"/>
          <w:bCs/>
        </w:rPr>
        <w:t xml:space="preserve"> Beauftragten. Der Beauftragte ist</w:t>
      </w:r>
      <w:r w:rsidR="009D07D3" w:rsidRPr="00F82BEF">
        <w:rPr>
          <w:rFonts w:cs="Arial"/>
          <w:bCs/>
        </w:rPr>
        <w:t xml:space="preserve"> </w:t>
      </w:r>
      <w:r w:rsidR="0062308B" w:rsidRPr="00F82BEF">
        <w:rPr>
          <w:rFonts w:cs="Arial"/>
          <w:bCs/>
        </w:rPr>
        <w:t>berechtigt, Anzahlungen mit fälligen Entschädigungen und Drittkosten gegenüber dem Auftraggeber zu verrechnen.</w:t>
      </w:r>
    </w:p>
    <w:p w14:paraId="69B8C91A" w14:textId="77777777" w:rsidR="00D03094" w:rsidRPr="00F82BEF" w:rsidRDefault="00D03094" w:rsidP="00D03094">
      <w:pPr>
        <w:tabs>
          <w:tab w:val="left" w:pos="1418"/>
          <w:tab w:val="right" w:pos="9923"/>
        </w:tabs>
        <w:spacing w:after="60"/>
        <w:ind w:right="-28"/>
        <w:rPr>
          <w:rFonts w:cs="Arial"/>
          <w:bCs/>
        </w:rPr>
      </w:pPr>
    </w:p>
    <w:p w14:paraId="7107EBFF" w14:textId="77777777" w:rsidR="00D03094" w:rsidRPr="00F82BEF" w:rsidRDefault="00D03094" w:rsidP="00907BB9">
      <w:pPr>
        <w:tabs>
          <w:tab w:val="left" w:pos="1418"/>
          <w:tab w:val="right" w:pos="9923"/>
        </w:tabs>
        <w:spacing w:after="60"/>
        <w:ind w:right="-28"/>
        <w:rPr>
          <w:rFonts w:cs="Arial"/>
          <w:bCs/>
        </w:rPr>
      </w:pPr>
      <w:r w:rsidRPr="00F82BEF">
        <w:rPr>
          <w:rFonts w:cs="Arial"/>
          <w:bCs/>
        </w:rPr>
        <w:t xml:space="preserve">Sobald eine Reservationsvereinbarung unterzeichnet und die Anzahlung geleistet ist, </w:t>
      </w:r>
      <w:r w:rsidR="00B80A0D" w:rsidRPr="00F82BEF">
        <w:rPr>
          <w:rFonts w:cs="Arial"/>
          <w:bCs/>
        </w:rPr>
        <w:t xml:space="preserve">fokussiert sich der Beauftragte auf den Abschluss des Zielvertrags mit dem zugehörigen Kaufinteressenten und </w:t>
      </w:r>
      <w:r w:rsidRPr="00F82BEF">
        <w:rPr>
          <w:rFonts w:cs="Arial"/>
          <w:bCs/>
        </w:rPr>
        <w:t xml:space="preserve">darf seine </w:t>
      </w:r>
      <w:r w:rsidR="00FB0A2C" w:rsidRPr="00F82BEF">
        <w:rPr>
          <w:rFonts w:cs="Arial"/>
          <w:bCs/>
        </w:rPr>
        <w:t xml:space="preserve">übrigen </w:t>
      </w:r>
      <w:r w:rsidRPr="00F82BEF">
        <w:rPr>
          <w:rFonts w:cs="Arial"/>
          <w:bCs/>
        </w:rPr>
        <w:t>Verkaufsbemühungen</w:t>
      </w:r>
      <w:r w:rsidR="00FB0A2C" w:rsidRPr="00F82BEF">
        <w:rPr>
          <w:rFonts w:cs="Arial"/>
          <w:bCs/>
        </w:rPr>
        <w:t>,</w:t>
      </w:r>
      <w:r w:rsidRPr="00F82BEF">
        <w:rPr>
          <w:rFonts w:cs="Arial"/>
          <w:bCs/>
        </w:rPr>
        <w:t xml:space="preserve"> einschliesslich Besichtigungen</w:t>
      </w:r>
      <w:r w:rsidR="0034550F" w:rsidRPr="00F82BEF">
        <w:rPr>
          <w:rFonts w:cs="Arial"/>
          <w:bCs/>
        </w:rPr>
        <w:t xml:space="preserve"> und Marketing</w:t>
      </w:r>
      <w:r w:rsidRPr="00F82BEF">
        <w:rPr>
          <w:rFonts w:cs="Arial"/>
          <w:bCs/>
        </w:rPr>
        <w:t>aktivitäten</w:t>
      </w:r>
      <w:r w:rsidR="00FB0A2C" w:rsidRPr="00F82BEF">
        <w:rPr>
          <w:rFonts w:cs="Arial"/>
          <w:bCs/>
        </w:rPr>
        <w:t>, bis auf weiteres</w:t>
      </w:r>
      <w:r w:rsidRPr="00F82BEF">
        <w:rPr>
          <w:rFonts w:cs="Arial"/>
          <w:bCs/>
        </w:rPr>
        <w:t xml:space="preserve"> einstellen und allfälligen weiteren </w:t>
      </w:r>
      <w:r w:rsidR="00840C1B" w:rsidRPr="00F82BEF">
        <w:rPr>
          <w:rFonts w:cs="Arial"/>
          <w:bCs/>
        </w:rPr>
        <w:t>Kauf</w:t>
      </w:r>
      <w:r w:rsidRPr="00F82BEF">
        <w:rPr>
          <w:rFonts w:cs="Arial"/>
          <w:bCs/>
        </w:rPr>
        <w:t xml:space="preserve">interessenten mitteilen, dass </w:t>
      </w:r>
      <w:r w:rsidR="0034550F" w:rsidRPr="00F82BEF">
        <w:rPr>
          <w:rFonts w:cs="Arial"/>
          <w:bCs/>
        </w:rPr>
        <w:t>das Verkau</w:t>
      </w:r>
      <w:r w:rsidR="00C12A9F" w:rsidRPr="00F82BEF">
        <w:rPr>
          <w:rFonts w:cs="Arial"/>
          <w:bCs/>
        </w:rPr>
        <w:t>f</w:t>
      </w:r>
      <w:r w:rsidR="0034550F" w:rsidRPr="00F82BEF">
        <w:rPr>
          <w:rFonts w:cs="Arial"/>
          <w:bCs/>
        </w:rPr>
        <w:t>sobjekt</w:t>
      </w:r>
      <w:r w:rsidRPr="00F82BEF">
        <w:rPr>
          <w:rFonts w:cs="Arial"/>
          <w:bCs/>
        </w:rPr>
        <w:t xml:space="preserve"> reserviert ist. </w:t>
      </w:r>
    </w:p>
    <w:p w14:paraId="57F57D1D" w14:textId="77777777" w:rsidR="003024B6" w:rsidRPr="00F82BEF" w:rsidRDefault="003024B6" w:rsidP="00907BB9">
      <w:pPr>
        <w:tabs>
          <w:tab w:val="left" w:pos="1418"/>
          <w:tab w:val="right" w:pos="9923"/>
        </w:tabs>
        <w:spacing w:after="60"/>
        <w:ind w:right="-28"/>
        <w:rPr>
          <w:rFonts w:cs="Arial"/>
          <w:bCs/>
        </w:rPr>
      </w:pPr>
    </w:p>
    <w:p w14:paraId="7FCD9587" w14:textId="10D6DFAA" w:rsidR="003024B6" w:rsidRPr="00F82BEF" w:rsidRDefault="0017683D" w:rsidP="00907BB9">
      <w:pPr>
        <w:tabs>
          <w:tab w:val="left" w:pos="1418"/>
          <w:tab w:val="right" w:pos="9923"/>
        </w:tabs>
        <w:spacing w:after="60"/>
        <w:ind w:right="-28"/>
        <w:rPr>
          <w:rFonts w:cs="Arial"/>
          <w:bCs/>
        </w:rPr>
      </w:pPr>
      <w:r w:rsidRPr="00F82BEF">
        <w:rPr>
          <w:rFonts w:cs="Arial"/>
          <w:bCs/>
        </w:rPr>
        <w:t xml:space="preserve">Der Auftraggeber </w:t>
      </w:r>
      <w:r w:rsidR="00FB0A2C" w:rsidRPr="00F82BEF">
        <w:rPr>
          <w:rFonts w:cs="Arial"/>
          <w:bCs/>
        </w:rPr>
        <w:t xml:space="preserve">wie auch </w:t>
      </w:r>
      <w:proofErr w:type="gramStart"/>
      <w:r w:rsidR="00FB0A2C" w:rsidRPr="00F82BEF">
        <w:rPr>
          <w:rFonts w:cs="Arial"/>
          <w:bCs/>
        </w:rPr>
        <w:t>potentielle</w:t>
      </w:r>
      <w:proofErr w:type="gramEnd"/>
      <w:r w:rsidR="00FB0A2C" w:rsidRPr="00F82BEF">
        <w:rPr>
          <w:rFonts w:cs="Arial"/>
          <w:bCs/>
        </w:rPr>
        <w:t xml:space="preserve"> Kaufinteressenten werden </w:t>
      </w:r>
      <w:r w:rsidRPr="00F82BEF">
        <w:rPr>
          <w:rFonts w:cs="Arial"/>
          <w:bCs/>
        </w:rPr>
        <w:t>darauf hingewiesen, dass eine schriftliche Reservationsvereinbarung bei Grundstückgeschäften lediglich eine Absichtserklärung darstellt</w:t>
      </w:r>
      <w:r w:rsidR="00E5238A" w:rsidRPr="00F82BEF">
        <w:rPr>
          <w:rFonts w:cs="Arial"/>
          <w:bCs/>
        </w:rPr>
        <w:t xml:space="preserve"> und nicht rechtsverbindlich ist. </w:t>
      </w:r>
      <w:r w:rsidR="00840C1B" w:rsidRPr="00F82BEF">
        <w:rPr>
          <w:rFonts w:cs="Arial"/>
          <w:bCs/>
        </w:rPr>
        <w:t>Tritt der Kauf</w:t>
      </w:r>
      <w:r w:rsidR="00E5238A" w:rsidRPr="00F82BEF">
        <w:rPr>
          <w:rFonts w:cs="Arial"/>
          <w:bCs/>
        </w:rPr>
        <w:t xml:space="preserve">interessent </w:t>
      </w:r>
      <w:proofErr w:type="gramStart"/>
      <w:r w:rsidR="00E5238A" w:rsidRPr="00F82BEF">
        <w:rPr>
          <w:rFonts w:cs="Arial"/>
          <w:bCs/>
        </w:rPr>
        <w:t>von der Reservationsvereinbarung</w:t>
      </w:r>
      <w:proofErr w:type="gramEnd"/>
      <w:r w:rsidR="00E5238A" w:rsidRPr="00F82BEF">
        <w:rPr>
          <w:rFonts w:cs="Arial"/>
          <w:bCs/>
        </w:rPr>
        <w:t xml:space="preserve"> vor Beurkundung des </w:t>
      </w:r>
      <w:r w:rsidR="002227CA" w:rsidRPr="00F82BEF">
        <w:rPr>
          <w:rFonts w:cs="Arial"/>
          <w:bCs/>
        </w:rPr>
        <w:t>Vertrages</w:t>
      </w:r>
      <w:r w:rsidR="00E5238A" w:rsidRPr="00F82BEF">
        <w:rPr>
          <w:rFonts w:cs="Arial"/>
          <w:bCs/>
        </w:rPr>
        <w:t xml:space="preserve"> zurück, kann der Auftraggeber grundsätzlich keinen Schadenersatz fordern. Der Beauftragte </w:t>
      </w:r>
      <w:r w:rsidR="001E6DD2" w:rsidRPr="00F82BEF">
        <w:rPr>
          <w:rFonts w:cs="Arial"/>
          <w:bCs/>
        </w:rPr>
        <w:t xml:space="preserve">kann </w:t>
      </w:r>
      <w:r w:rsidR="00E5238A" w:rsidRPr="00F82BEF">
        <w:rPr>
          <w:rFonts w:cs="Arial"/>
          <w:bCs/>
        </w:rPr>
        <w:t>in einem solchen Fall Anzahlungen an den Kaufinteressenten vollumfänglich zurückzuerstatten</w:t>
      </w:r>
      <w:r w:rsidR="00E55836" w:rsidRPr="00F82BEF">
        <w:rPr>
          <w:rFonts w:cs="Arial"/>
          <w:bCs/>
        </w:rPr>
        <w:t xml:space="preserve">.  Zudem </w:t>
      </w:r>
      <w:r w:rsidR="009C1737" w:rsidRPr="00F82BEF">
        <w:rPr>
          <w:rFonts w:cs="Arial"/>
          <w:bCs/>
        </w:rPr>
        <w:t>kann</w:t>
      </w:r>
      <w:r w:rsidR="00E55836" w:rsidRPr="00F82BEF">
        <w:rPr>
          <w:rFonts w:cs="Arial"/>
          <w:bCs/>
        </w:rPr>
        <w:t xml:space="preserve"> der Beauftragte </w:t>
      </w:r>
      <w:r w:rsidR="00682960" w:rsidRPr="00F82BEF">
        <w:rPr>
          <w:rFonts w:cs="Arial"/>
          <w:bCs/>
        </w:rPr>
        <w:t>auf eigenes Risiko und im eigenen Namen gegenüber</w:t>
      </w:r>
      <w:r w:rsidR="00E55836" w:rsidRPr="00F82BEF">
        <w:rPr>
          <w:rFonts w:cs="Arial"/>
          <w:bCs/>
        </w:rPr>
        <w:t xml:space="preserve"> einem </w:t>
      </w:r>
      <w:r w:rsidR="009C1737" w:rsidRPr="00F82BEF">
        <w:rPr>
          <w:rFonts w:cs="Arial"/>
          <w:bCs/>
        </w:rPr>
        <w:t xml:space="preserve">solchen Kaufinteressenten </w:t>
      </w:r>
      <w:r w:rsidR="004B0AA5" w:rsidRPr="00F82BEF">
        <w:rPr>
          <w:rFonts w:cs="Arial"/>
          <w:bCs/>
        </w:rPr>
        <w:t xml:space="preserve">einen </w:t>
      </w:r>
      <w:r w:rsidR="00A12A97" w:rsidRPr="00F82BEF">
        <w:rPr>
          <w:rFonts w:cs="Arial"/>
          <w:bCs/>
        </w:rPr>
        <w:t xml:space="preserve">vergeblichen Vermarktungsaufwand </w:t>
      </w:r>
      <w:r w:rsidR="00682960" w:rsidRPr="00F82BEF">
        <w:rPr>
          <w:rFonts w:cs="Arial"/>
          <w:bCs/>
        </w:rPr>
        <w:t>geltend machen</w:t>
      </w:r>
      <w:r w:rsidR="00E5238A" w:rsidRPr="00F82BEF">
        <w:rPr>
          <w:rFonts w:cs="Arial"/>
          <w:bCs/>
        </w:rPr>
        <w:t>.</w:t>
      </w:r>
    </w:p>
    <w:p w14:paraId="0CEE4DA3" w14:textId="77777777" w:rsidR="006F0A8C" w:rsidRPr="00F82BEF" w:rsidRDefault="006F0A8C" w:rsidP="002A049A">
      <w:pPr>
        <w:pStyle w:val="BewirtschaftungsofferteTitel1"/>
      </w:pPr>
    </w:p>
    <w:p w14:paraId="2D2527C7" w14:textId="77777777" w:rsidR="006F0A8C" w:rsidRPr="00F82BEF" w:rsidRDefault="002D1243" w:rsidP="006F0A8C">
      <w:pPr>
        <w:pStyle w:val="Textkrper"/>
        <w:tabs>
          <w:tab w:val="left" w:pos="426"/>
        </w:tabs>
        <w:rPr>
          <w:rFonts w:cs="Arial"/>
          <w:sz w:val="24"/>
          <w:szCs w:val="24"/>
        </w:rPr>
      </w:pPr>
      <w:r w:rsidRPr="00F82BEF">
        <w:rPr>
          <w:rFonts w:cs="Arial"/>
          <w:sz w:val="24"/>
          <w:szCs w:val="24"/>
        </w:rPr>
        <w:t>8</w:t>
      </w:r>
      <w:r w:rsidR="006F0A8C" w:rsidRPr="00F82BEF">
        <w:rPr>
          <w:rFonts w:cs="Arial"/>
          <w:sz w:val="24"/>
          <w:szCs w:val="24"/>
        </w:rPr>
        <w:t xml:space="preserve">. </w:t>
      </w:r>
      <w:r w:rsidR="006F0A8C" w:rsidRPr="00F82BEF">
        <w:rPr>
          <w:rFonts w:cs="Arial"/>
          <w:sz w:val="24"/>
          <w:szCs w:val="24"/>
        </w:rPr>
        <w:tab/>
        <w:t>Auftragsdauer / Kündigung</w:t>
      </w:r>
    </w:p>
    <w:p w14:paraId="0573D4AA" w14:textId="77777777" w:rsidR="006F0A8C" w:rsidRPr="00F82BEF" w:rsidRDefault="006F0A8C" w:rsidP="002A049A">
      <w:pPr>
        <w:pStyle w:val="BewirtschaftungsofferteTitel1"/>
      </w:pPr>
    </w:p>
    <w:p w14:paraId="47B2294A" w14:textId="1ACF70D2" w:rsidR="006F0A8C" w:rsidRPr="00F82BEF" w:rsidRDefault="006F0A8C" w:rsidP="006F0A8C">
      <w:pPr>
        <w:tabs>
          <w:tab w:val="left" w:pos="1418"/>
        </w:tabs>
        <w:spacing w:after="60"/>
        <w:ind w:right="-28"/>
        <w:jc w:val="both"/>
        <w:rPr>
          <w:rFonts w:cs="Arial"/>
        </w:rPr>
      </w:pPr>
      <w:r w:rsidRPr="00F82BEF">
        <w:rPr>
          <w:rFonts w:cs="Arial"/>
        </w:rPr>
        <w:t xml:space="preserve">Dieser Verkaufsauftrag hat Gültigkeit für die Dauer von </w:t>
      </w:r>
      <w:r w:rsidRPr="00F82BEF">
        <w:rPr>
          <w:rFonts w:cs="Arial"/>
          <w:color w:val="FF0000"/>
        </w:rPr>
        <w:t>WERT</w:t>
      </w:r>
      <w:r w:rsidRPr="00F82BEF">
        <w:rPr>
          <w:rFonts w:cs="Arial"/>
          <w:b/>
        </w:rPr>
        <w:t> Monaten</w:t>
      </w:r>
      <w:r w:rsidR="00C12A9F" w:rsidRPr="00F82BEF">
        <w:rPr>
          <w:rFonts w:cs="Arial"/>
          <w:b/>
        </w:rPr>
        <w:t>,</w:t>
      </w:r>
      <w:r w:rsidRPr="00F82BEF">
        <w:rPr>
          <w:rFonts w:cs="Arial"/>
        </w:rPr>
        <w:t xml:space="preserve"> laufend ab Unterzeichnung dieses Vertrages. </w:t>
      </w:r>
    </w:p>
    <w:p w14:paraId="18E6EA2E" w14:textId="598CE232" w:rsidR="0030210F" w:rsidRPr="00F82BEF" w:rsidRDefault="006F0A8C" w:rsidP="00B3343F">
      <w:pPr>
        <w:tabs>
          <w:tab w:val="left" w:pos="1418"/>
          <w:tab w:val="right" w:pos="9923"/>
        </w:tabs>
        <w:spacing w:after="100"/>
        <w:ind w:right="-28"/>
        <w:rPr>
          <w:rFonts w:cs="Arial"/>
        </w:rPr>
      </w:pPr>
      <w:r w:rsidRPr="00F82BEF">
        <w:rPr>
          <w:rFonts w:cs="Arial"/>
        </w:rPr>
        <w:t>Sollte der Auftrag während der vereinbarten Dauer seitens des Auftraggeber</w:t>
      </w:r>
      <w:r w:rsidR="00FB30E5" w:rsidRPr="00F82BEF">
        <w:rPr>
          <w:rFonts w:cs="Arial"/>
        </w:rPr>
        <w:t>s</w:t>
      </w:r>
      <w:r w:rsidRPr="00F82BEF">
        <w:rPr>
          <w:rFonts w:cs="Arial"/>
        </w:rPr>
        <w:t xml:space="preserve"> </w:t>
      </w:r>
      <w:r w:rsidR="00952D4E" w:rsidRPr="00F82BEF">
        <w:rPr>
          <w:rFonts w:cs="Arial"/>
        </w:rPr>
        <w:t>vor</w:t>
      </w:r>
      <w:r w:rsidR="003605F2" w:rsidRPr="00F82BEF">
        <w:rPr>
          <w:rFonts w:cs="Arial"/>
        </w:rPr>
        <w:t xml:space="preserve"> Ablauf der 1. Kündigungsmöglichkeit</w:t>
      </w:r>
      <w:r w:rsidR="00952D4E" w:rsidRPr="00F82BEF">
        <w:rPr>
          <w:rFonts w:cs="Arial"/>
        </w:rPr>
        <w:t xml:space="preserve"> </w:t>
      </w:r>
      <w:r w:rsidR="005825B2" w:rsidRPr="00F82BEF">
        <w:rPr>
          <w:rFonts w:cs="Arial"/>
        </w:rPr>
        <w:t xml:space="preserve">und vor dem Nachweis und / oder Vermittlung eines Kaufinteressenten </w:t>
      </w:r>
      <w:r w:rsidRPr="00F82BEF">
        <w:rPr>
          <w:rFonts w:cs="Arial"/>
        </w:rPr>
        <w:t>gekündigt</w:t>
      </w:r>
      <w:r w:rsidR="006774EC" w:rsidRPr="00F82BEF">
        <w:rPr>
          <w:rFonts w:cs="Arial"/>
        </w:rPr>
        <w:t xml:space="preserve"> oder </w:t>
      </w:r>
      <w:r w:rsidR="000B33B0" w:rsidRPr="00F82BEF">
        <w:rPr>
          <w:rFonts w:cs="Arial"/>
        </w:rPr>
        <w:t xml:space="preserve">die Vermarktung </w:t>
      </w:r>
      <w:r w:rsidR="006774EC" w:rsidRPr="00F82BEF">
        <w:rPr>
          <w:rFonts w:cs="Arial"/>
        </w:rPr>
        <w:t>gestoppt</w:t>
      </w:r>
      <w:r w:rsidRPr="00F82BEF">
        <w:rPr>
          <w:rFonts w:cs="Arial"/>
        </w:rPr>
        <w:t xml:space="preserve"> werden, bezahlt </w:t>
      </w:r>
      <w:r w:rsidR="009D07D3" w:rsidRPr="00F82BEF">
        <w:rPr>
          <w:rFonts w:cs="Arial"/>
        </w:rPr>
        <w:t xml:space="preserve">der Auftraggeber </w:t>
      </w:r>
      <w:r w:rsidRPr="00F82BEF">
        <w:rPr>
          <w:rFonts w:cs="Arial"/>
        </w:rPr>
        <w:t xml:space="preserve">dem Beauftragten eine Pauschalentschädigung von </w:t>
      </w:r>
      <w:r w:rsidR="003605F2" w:rsidRPr="00F82BEF">
        <w:rPr>
          <w:rFonts w:cs="Arial"/>
        </w:rPr>
        <w:t>CHF 3'000</w:t>
      </w:r>
      <w:r w:rsidR="00EA1197">
        <w:rPr>
          <w:rFonts w:cs="Arial"/>
        </w:rPr>
        <w:t xml:space="preserve"> bis </w:t>
      </w:r>
      <w:r w:rsidR="003605F2" w:rsidRPr="00F82BEF">
        <w:rPr>
          <w:rFonts w:cs="Arial"/>
        </w:rPr>
        <w:t xml:space="preserve">5'000 </w:t>
      </w:r>
      <w:r w:rsidR="00D508FF" w:rsidRPr="00F82BEF">
        <w:rPr>
          <w:rFonts w:cs="Arial"/>
        </w:rPr>
        <w:t>(</w:t>
      </w:r>
      <w:r w:rsidR="00EA1197">
        <w:rPr>
          <w:rFonts w:cs="Arial"/>
        </w:rPr>
        <w:t>zzgl</w:t>
      </w:r>
      <w:r w:rsidR="00D508FF" w:rsidRPr="00F82BEF">
        <w:rPr>
          <w:rFonts w:cs="Arial"/>
        </w:rPr>
        <w:t xml:space="preserve">. MWST) </w:t>
      </w:r>
      <w:r w:rsidRPr="00F82BEF">
        <w:rPr>
          <w:rFonts w:cs="Arial"/>
        </w:rPr>
        <w:t>des vereinbarten Verkauf</w:t>
      </w:r>
      <w:r w:rsidR="00CB45DB" w:rsidRPr="00F82BEF">
        <w:rPr>
          <w:rFonts w:cs="Arial"/>
        </w:rPr>
        <w:t>s</w:t>
      </w:r>
      <w:r w:rsidRPr="00F82BEF">
        <w:rPr>
          <w:rFonts w:cs="Arial"/>
        </w:rPr>
        <w:t>richtpreises</w:t>
      </w:r>
      <w:r w:rsidR="00D508FF" w:rsidRPr="00F82BEF">
        <w:rPr>
          <w:rFonts w:cs="Arial"/>
        </w:rPr>
        <w:t xml:space="preserve"> zuzüglich angefallener</w:t>
      </w:r>
      <w:r w:rsidR="00952D4E" w:rsidRPr="00F82BEF">
        <w:rPr>
          <w:rFonts w:cs="Arial"/>
        </w:rPr>
        <w:t xml:space="preserve"> Zusatzleistungen und</w:t>
      </w:r>
      <w:r w:rsidR="00D508FF" w:rsidRPr="00F82BEF">
        <w:rPr>
          <w:rFonts w:cs="Arial"/>
        </w:rPr>
        <w:t xml:space="preserve"> Drittkosten</w:t>
      </w:r>
      <w:r w:rsidR="006D7964" w:rsidRPr="00F82BEF">
        <w:rPr>
          <w:rFonts w:cs="Arial"/>
        </w:rPr>
        <w:t xml:space="preserve"> als </w:t>
      </w:r>
      <w:r w:rsidR="005825B2" w:rsidRPr="00F82BEF">
        <w:rPr>
          <w:rFonts w:cs="Arial"/>
        </w:rPr>
        <w:t>Entgelt</w:t>
      </w:r>
      <w:r w:rsidR="006D7964" w:rsidRPr="00F82BEF">
        <w:rPr>
          <w:rFonts w:cs="Arial"/>
        </w:rPr>
        <w:t xml:space="preserve"> für die bis dahin erbrachten, aufgrund der Kündigung nutzlosen Aufwendungen des Beauftrag</w:t>
      </w:r>
      <w:r w:rsidR="005825B2" w:rsidRPr="00F82BEF">
        <w:rPr>
          <w:rFonts w:cs="Arial"/>
        </w:rPr>
        <w:t>t</w:t>
      </w:r>
      <w:r w:rsidR="006D7964" w:rsidRPr="00F82BEF">
        <w:rPr>
          <w:rFonts w:cs="Arial"/>
        </w:rPr>
        <w:t>en</w:t>
      </w:r>
      <w:r w:rsidR="00DE12FB">
        <w:rPr>
          <w:rFonts w:cs="Arial"/>
        </w:rPr>
        <w:t>.</w:t>
      </w:r>
    </w:p>
    <w:p w14:paraId="6DB2A892" w14:textId="77777777" w:rsidR="00422CF8" w:rsidRPr="00F82BEF" w:rsidRDefault="003C31DF" w:rsidP="00B3343F">
      <w:pPr>
        <w:tabs>
          <w:tab w:val="left" w:pos="1418"/>
          <w:tab w:val="right" w:pos="9923"/>
        </w:tabs>
        <w:spacing w:after="100"/>
        <w:ind w:right="-28"/>
        <w:rPr>
          <w:rFonts w:cs="Arial"/>
        </w:rPr>
      </w:pPr>
      <w:r w:rsidRPr="00F82BEF">
        <w:rPr>
          <w:rFonts w:cs="Arial"/>
        </w:rPr>
        <w:t xml:space="preserve">Die Provisions- und Entschädigungsregelungen </w:t>
      </w:r>
      <w:r w:rsidR="00F03A78" w:rsidRPr="00F82BEF">
        <w:rPr>
          <w:rFonts w:cs="Arial"/>
        </w:rPr>
        <w:t xml:space="preserve">gemäss Ziffer 5.2 </w:t>
      </w:r>
      <w:r w:rsidRPr="00F82BEF">
        <w:rPr>
          <w:rFonts w:cs="Arial"/>
        </w:rPr>
        <w:t>bleiben im Übrigen vorbehalten</w:t>
      </w:r>
      <w:r w:rsidR="00B3343F" w:rsidRPr="00F82BEF">
        <w:rPr>
          <w:rFonts w:cs="Arial"/>
        </w:rPr>
        <w:t>.</w:t>
      </w:r>
      <w:r w:rsidR="0030210F" w:rsidRPr="00F82BEF">
        <w:rPr>
          <w:rFonts w:cs="Arial"/>
        </w:rPr>
        <w:t xml:space="preserve">  </w:t>
      </w:r>
      <w:r w:rsidR="00422CF8" w:rsidRPr="00F82BEF">
        <w:rPr>
          <w:rFonts w:cs="Arial"/>
        </w:rPr>
        <w:t xml:space="preserve">Der Beauftragte überlässt dem Auftraggeber </w:t>
      </w:r>
      <w:r w:rsidR="00BF406A" w:rsidRPr="00F82BEF">
        <w:rPr>
          <w:rFonts w:cs="Arial"/>
        </w:rPr>
        <w:t xml:space="preserve">bei </w:t>
      </w:r>
      <w:r w:rsidR="00422CF8" w:rsidRPr="00F82BEF">
        <w:rPr>
          <w:rFonts w:cs="Arial"/>
        </w:rPr>
        <w:t xml:space="preserve">der Beendigung dieses Vertrags überdies seine </w:t>
      </w:r>
      <w:r w:rsidR="00EA1197">
        <w:rPr>
          <w:rFonts w:cs="Arial"/>
        </w:rPr>
        <w:t>"</w:t>
      </w:r>
      <w:r w:rsidR="00422CF8" w:rsidRPr="00F82BEF">
        <w:rPr>
          <w:rFonts w:cs="Arial"/>
        </w:rPr>
        <w:t>Kundenschutz-Liste</w:t>
      </w:r>
      <w:r w:rsidR="00EA1197">
        <w:rPr>
          <w:rFonts w:cs="Arial"/>
        </w:rPr>
        <w:t>»</w:t>
      </w:r>
      <w:r w:rsidR="00422CF8" w:rsidRPr="00F82BEF">
        <w:rPr>
          <w:rFonts w:cs="Arial"/>
        </w:rPr>
        <w:t xml:space="preserve"> mit den Namen der vom Beauftragten </w:t>
      </w:r>
      <w:r w:rsidR="0030210F" w:rsidRPr="00F82BEF">
        <w:rPr>
          <w:rFonts w:cs="Arial"/>
        </w:rPr>
        <w:t>für sich beanspruchten</w:t>
      </w:r>
      <w:r w:rsidR="004929FF" w:rsidRPr="00F82BEF">
        <w:rPr>
          <w:rFonts w:cs="Arial"/>
        </w:rPr>
        <w:t>, provisionsberechtigten</w:t>
      </w:r>
      <w:r w:rsidR="00422CF8" w:rsidRPr="00F82BEF">
        <w:rPr>
          <w:rFonts w:cs="Arial"/>
        </w:rPr>
        <w:t xml:space="preserve"> Kaufinteressenten.</w:t>
      </w:r>
    </w:p>
    <w:p w14:paraId="79F9DC47" w14:textId="77777777" w:rsidR="00DD69C2" w:rsidRPr="00F82BEF" w:rsidRDefault="00DD69C2" w:rsidP="002A049A">
      <w:pPr>
        <w:pStyle w:val="BewirtschaftungsofferteTitel1"/>
      </w:pPr>
    </w:p>
    <w:p w14:paraId="018477B9" w14:textId="77777777" w:rsidR="006F0A8C" w:rsidRPr="00F82BEF" w:rsidRDefault="002D1243" w:rsidP="006F0A8C">
      <w:pPr>
        <w:pStyle w:val="Textkrper"/>
        <w:tabs>
          <w:tab w:val="left" w:pos="426"/>
        </w:tabs>
        <w:rPr>
          <w:rFonts w:cs="Arial"/>
          <w:sz w:val="24"/>
          <w:szCs w:val="24"/>
        </w:rPr>
      </w:pPr>
      <w:r w:rsidRPr="00F82BEF">
        <w:rPr>
          <w:rFonts w:cs="Arial"/>
          <w:sz w:val="24"/>
          <w:szCs w:val="24"/>
        </w:rPr>
        <w:t>9</w:t>
      </w:r>
      <w:r w:rsidR="006F0A8C" w:rsidRPr="00F82BEF">
        <w:rPr>
          <w:rFonts w:cs="Arial"/>
          <w:sz w:val="24"/>
          <w:szCs w:val="24"/>
        </w:rPr>
        <w:t xml:space="preserve">. </w:t>
      </w:r>
      <w:r w:rsidR="006F0A8C" w:rsidRPr="00F82BEF">
        <w:rPr>
          <w:rFonts w:cs="Arial"/>
          <w:sz w:val="24"/>
          <w:szCs w:val="24"/>
        </w:rPr>
        <w:tab/>
        <w:t>Exklusivität</w:t>
      </w:r>
    </w:p>
    <w:p w14:paraId="51F1A549" w14:textId="77777777" w:rsidR="006F0A8C" w:rsidRPr="00F82BEF" w:rsidRDefault="006F0A8C" w:rsidP="006F0A8C">
      <w:pPr>
        <w:pStyle w:val="Textkrper-Zeileneinzug"/>
        <w:ind w:left="0"/>
        <w:rPr>
          <w:rFonts w:cs="Arial"/>
        </w:rPr>
      </w:pPr>
    </w:p>
    <w:p w14:paraId="3E5EBA63" w14:textId="77777777" w:rsidR="006F0A8C" w:rsidRPr="00F82BEF" w:rsidRDefault="006F0A8C" w:rsidP="006F0A8C">
      <w:pPr>
        <w:pStyle w:val="Textkrper-Zeileneinzug"/>
        <w:ind w:left="0"/>
        <w:rPr>
          <w:rFonts w:cs="Arial"/>
        </w:rPr>
      </w:pPr>
      <w:r w:rsidRPr="00F82BEF">
        <w:rPr>
          <w:rFonts w:cs="Arial"/>
        </w:rPr>
        <w:t xml:space="preserve">Der Auftraggeber erteilt dem Beauftragen diesen Verkaufsauftrag exklusiv. Der Auftraggeber bestätigt, dass keine weiteren Verkaufsaufträge für </w:t>
      </w:r>
      <w:r w:rsidR="004A1B84" w:rsidRPr="00F82BEF">
        <w:rPr>
          <w:rFonts w:cs="Arial"/>
        </w:rPr>
        <w:t>das Verkaufsobjekt</w:t>
      </w:r>
      <w:r w:rsidRPr="00F82BEF">
        <w:rPr>
          <w:rFonts w:cs="Arial"/>
        </w:rPr>
        <w:t xml:space="preserve"> bestehen</w:t>
      </w:r>
      <w:r w:rsidR="00F07953" w:rsidRPr="00F82BEF">
        <w:rPr>
          <w:rFonts w:cs="Arial"/>
        </w:rPr>
        <w:t>,</w:t>
      </w:r>
      <w:r w:rsidRPr="00F82BEF">
        <w:rPr>
          <w:rFonts w:cs="Arial"/>
        </w:rPr>
        <w:t xml:space="preserve"> und verpflichtet sich, auch keine weiteren Verkaufsaufträge abzuschliessen.</w:t>
      </w:r>
      <w:r w:rsidR="00B91FF2" w:rsidRPr="00F82BEF">
        <w:rPr>
          <w:rFonts w:cs="Arial"/>
        </w:rPr>
        <w:t xml:space="preserve"> Dem Beauftragten ist es erlaubt, intern auf sein </w:t>
      </w:r>
      <w:r w:rsidR="002E2F67" w:rsidRPr="00F82BEF">
        <w:rPr>
          <w:rFonts w:cs="Arial"/>
        </w:rPr>
        <w:t xml:space="preserve">Vermarktungsnetzwerk zurückzugreifen und </w:t>
      </w:r>
      <w:r w:rsidR="00FF1C87" w:rsidRPr="00F82BEF">
        <w:rPr>
          <w:rFonts w:cs="Arial"/>
        </w:rPr>
        <w:t xml:space="preserve">dort das Verkaufsobjekt anzubieten sowie </w:t>
      </w:r>
      <w:r w:rsidR="002E2F67" w:rsidRPr="00F82BEF">
        <w:rPr>
          <w:rFonts w:cs="Arial"/>
        </w:rPr>
        <w:t>Untermaklerverträge abzuschliessen</w:t>
      </w:r>
      <w:r w:rsidR="00FF1C87" w:rsidRPr="00F82BEF">
        <w:rPr>
          <w:rFonts w:cs="Arial"/>
        </w:rPr>
        <w:t>.</w:t>
      </w:r>
    </w:p>
    <w:p w14:paraId="5321373D" w14:textId="77777777" w:rsidR="006F0A8C" w:rsidRPr="00F82BEF" w:rsidRDefault="002A049A" w:rsidP="002A049A">
      <w:pPr>
        <w:pStyle w:val="BewirtschaftungsofferteTitel1"/>
      </w:pPr>
      <w:r>
        <w:br w:type="page"/>
      </w:r>
      <w:r w:rsidR="00D03094" w:rsidRPr="00F82BEF">
        <w:lastRenderedPageBreak/>
        <w:t>1</w:t>
      </w:r>
      <w:r w:rsidR="002D1243" w:rsidRPr="00F82BEF">
        <w:t>1</w:t>
      </w:r>
      <w:r w:rsidR="006F0A8C" w:rsidRPr="00F82BEF">
        <w:t>.</w:t>
      </w:r>
      <w:r w:rsidR="006F0A8C" w:rsidRPr="00F82BEF">
        <w:tab/>
        <w:t>Schriftform</w:t>
      </w:r>
    </w:p>
    <w:p w14:paraId="3C50FFBE" w14:textId="77777777" w:rsidR="006F0A8C" w:rsidRPr="00F82BEF" w:rsidRDefault="006F0A8C" w:rsidP="006F0A8C">
      <w:pPr>
        <w:pStyle w:val="Textkrper-Zeileneinzug"/>
        <w:ind w:left="0"/>
        <w:rPr>
          <w:rFonts w:cs="Arial"/>
        </w:rPr>
      </w:pPr>
    </w:p>
    <w:p w14:paraId="0A6FFB09" w14:textId="77777777" w:rsidR="006F0A8C" w:rsidRPr="00F82BEF" w:rsidRDefault="006F0A8C" w:rsidP="006F0A8C">
      <w:pPr>
        <w:tabs>
          <w:tab w:val="left" w:pos="1418"/>
          <w:tab w:val="right" w:pos="9923"/>
        </w:tabs>
        <w:ind w:right="-29"/>
        <w:rPr>
          <w:rFonts w:cs="Arial"/>
          <w:bCs/>
        </w:rPr>
      </w:pPr>
      <w:r w:rsidRPr="00F82BEF">
        <w:rPr>
          <w:rFonts w:cs="Arial"/>
          <w:bCs/>
        </w:rPr>
        <w:t xml:space="preserve">Jede Änderung und Ergänzung dieses </w:t>
      </w:r>
      <w:r w:rsidR="00D334D1" w:rsidRPr="00F82BEF">
        <w:rPr>
          <w:rFonts w:cs="Arial"/>
          <w:bCs/>
        </w:rPr>
        <w:t>Verkaufsauftrages</w:t>
      </w:r>
      <w:r w:rsidR="00831229" w:rsidRPr="00F82BEF">
        <w:rPr>
          <w:rFonts w:cs="Arial"/>
          <w:bCs/>
        </w:rPr>
        <w:t xml:space="preserve"> </w:t>
      </w:r>
      <w:proofErr w:type="gramStart"/>
      <w:r w:rsidRPr="00F82BEF">
        <w:rPr>
          <w:rFonts w:cs="Arial"/>
          <w:bCs/>
        </w:rPr>
        <w:t>bedarf</w:t>
      </w:r>
      <w:proofErr w:type="gramEnd"/>
      <w:r w:rsidRPr="00F82BEF">
        <w:rPr>
          <w:rFonts w:cs="Arial"/>
          <w:bCs/>
        </w:rPr>
        <w:t xml:space="preserve"> der Schriftform und der rechtsgültigen Unterzeichnung durch die Parteien. Mündliche Änderungen, Ergänzungen und Nebenabreden zu dieser Vereinbarung sind ungültig.</w:t>
      </w:r>
    </w:p>
    <w:p w14:paraId="04FE480A" w14:textId="77777777" w:rsidR="006F0A8C" w:rsidRPr="00F82BEF" w:rsidRDefault="006F0A8C" w:rsidP="002A049A">
      <w:pPr>
        <w:pStyle w:val="BewirtschaftungsofferteTitel1"/>
      </w:pPr>
    </w:p>
    <w:p w14:paraId="2A1E4ADA" w14:textId="77777777" w:rsidR="006F0A8C" w:rsidRPr="00F82BEF" w:rsidRDefault="00D03094" w:rsidP="006F0A8C">
      <w:pPr>
        <w:pStyle w:val="Textkrper"/>
        <w:tabs>
          <w:tab w:val="left" w:pos="426"/>
        </w:tabs>
        <w:rPr>
          <w:rFonts w:cs="Arial"/>
          <w:sz w:val="24"/>
          <w:szCs w:val="24"/>
        </w:rPr>
      </w:pPr>
      <w:r w:rsidRPr="00F82BEF">
        <w:rPr>
          <w:rFonts w:cs="Arial"/>
          <w:sz w:val="24"/>
          <w:szCs w:val="24"/>
        </w:rPr>
        <w:t>1</w:t>
      </w:r>
      <w:r w:rsidR="002D1243" w:rsidRPr="00F82BEF">
        <w:rPr>
          <w:rFonts w:cs="Arial"/>
          <w:sz w:val="24"/>
          <w:szCs w:val="24"/>
        </w:rPr>
        <w:t>2</w:t>
      </w:r>
      <w:r w:rsidR="006F0A8C" w:rsidRPr="00F82BEF">
        <w:rPr>
          <w:rFonts w:cs="Arial"/>
          <w:sz w:val="24"/>
          <w:szCs w:val="24"/>
        </w:rPr>
        <w:t>.</w:t>
      </w:r>
      <w:r w:rsidR="006F0A8C" w:rsidRPr="00F82BEF">
        <w:rPr>
          <w:rFonts w:cs="Arial"/>
          <w:sz w:val="24"/>
          <w:szCs w:val="24"/>
        </w:rPr>
        <w:tab/>
        <w:t>Teilnichtigkeit</w:t>
      </w:r>
    </w:p>
    <w:p w14:paraId="672A4EE8" w14:textId="77777777" w:rsidR="006F0A8C" w:rsidRPr="00F82BEF" w:rsidRDefault="006F0A8C" w:rsidP="006F0A8C">
      <w:pPr>
        <w:pStyle w:val="Textkrper-Zeileneinzug"/>
        <w:ind w:left="0"/>
        <w:rPr>
          <w:rFonts w:cs="Arial"/>
        </w:rPr>
      </w:pPr>
    </w:p>
    <w:p w14:paraId="5D21FF95" w14:textId="77777777" w:rsidR="006F0A8C" w:rsidRPr="00F82BEF" w:rsidRDefault="006F0A8C" w:rsidP="006F0A8C">
      <w:pPr>
        <w:tabs>
          <w:tab w:val="left" w:pos="1418"/>
          <w:tab w:val="right" w:pos="9923"/>
        </w:tabs>
        <w:ind w:right="-29"/>
        <w:rPr>
          <w:rFonts w:cs="Arial"/>
        </w:rPr>
      </w:pPr>
      <w:r w:rsidRPr="00F82BEF">
        <w:rPr>
          <w:rFonts w:cs="Arial"/>
          <w:bCs/>
        </w:rPr>
        <w:t>Sollte eine Bestimmung dieses Vertrages nichtig oder unwirksam sein oder werden, so wird der übrige Teil dieses Vertrages davon nicht berührt. Im Falle der Nichtigkeit oder Unwirksamkeit einer Bestimmung ist diese durch eine solche Wirksame zu ersetzen, die dem wirtschaftlichen Zweck der unwirksamen Bestimmung am nächsten kommt. In gleicher Weise ist zu verfahren, wenn eine Lücke offenbar wird</w:t>
      </w:r>
      <w:r w:rsidRPr="00F82BEF">
        <w:rPr>
          <w:rFonts w:cs="Arial"/>
        </w:rPr>
        <w:t>.</w:t>
      </w:r>
    </w:p>
    <w:p w14:paraId="7C56E725" w14:textId="77777777" w:rsidR="003D74FC" w:rsidRPr="00F82BEF" w:rsidRDefault="003D74FC" w:rsidP="006D689E">
      <w:pPr>
        <w:tabs>
          <w:tab w:val="left" w:pos="1418"/>
          <w:tab w:val="right" w:pos="9923"/>
        </w:tabs>
        <w:ind w:right="-28"/>
        <w:rPr>
          <w:rFonts w:cs="Arial"/>
        </w:rPr>
      </w:pPr>
    </w:p>
    <w:p w14:paraId="2CEE657D" w14:textId="77777777" w:rsidR="00AC524A" w:rsidRPr="002A522C" w:rsidRDefault="00AC524A" w:rsidP="00AC524A">
      <w:pPr>
        <w:pStyle w:val="Textkrper"/>
        <w:tabs>
          <w:tab w:val="left" w:pos="426"/>
        </w:tabs>
        <w:rPr>
          <w:rFonts w:cs="Arial"/>
          <w:sz w:val="24"/>
          <w:szCs w:val="24"/>
        </w:rPr>
      </w:pPr>
      <w:r w:rsidRPr="002A522C">
        <w:rPr>
          <w:rFonts w:cs="Arial"/>
          <w:sz w:val="24"/>
          <w:szCs w:val="24"/>
        </w:rPr>
        <w:t>1</w:t>
      </w:r>
      <w:r>
        <w:rPr>
          <w:rFonts w:cs="Arial"/>
          <w:sz w:val="24"/>
          <w:szCs w:val="24"/>
        </w:rPr>
        <w:t>3</w:t>
      </w:r>
      <w:r w:rsidRPr="002A522C">
        <w:rPr>
          <w:rFonts w:cs="Arial"/>
          <w:sz w:val="24"/>
          <w:szCs w:val="24"/>
        </w:rPr>
        <w:t>.</w:t>
      </w:r>
      <w:r w:rsidRPr="002A522C">
        <w:rPr>
          <w:rFonts w:cs="Arial"/>
          <w:sz w:val="24"/>
          <w:szCs w:val="24"/>
        </w:rPr>
        <w:tab/>
      </w:r>
      <w:r>
        <w:rPr>
          <w:rFonts w:cs="Arial"/>
          <w:sz w:val="24"/>
          <w:szCs w:val="24"/>
        </w:rPr>
        <w:t>Schiedsgericht / Gerichtsstand</w:t>
      </w:r>
    </w:p>
    <w:p w14:paraId="50B82761" w14:textId="77777777" w:rsidR="006D689E" w:rsidRDefault="006D689E" w:rsidP="006D689E">
      <w:pPr>
        <w:tabs>
          <w:tab w:val="left" w:pos="1418"/>
          <w:tab w:val="right" w:pos="9923"/>
        </w:tabs>
        <w:ind w:right="-28"/>
        <w:rPr>
          <w:rFonts w:cs="Arial"/>
        </w:rPr>
      </w:pPr>
    </w:p>
    <w:p w14:paraId="43CB8C34" w14:textId="77777777" w:rsidR="00AC524A" w:rsidRDefault="00AC524A" w:rsidP="006D689E">
      <w:pPr>
        <w:tabs>
          <w:tab w:val="left" w:pos="1418"/>
          <w:tab w:val="right" w:pos="9923"/>
        </w:tabs>
        <w:ind w:right="-28"/>
        <w:rPr>
          <w:rFonts w:cs="Arial"/>
        </w:rPr>
      </w:pPr>
      <w:r>
        <w:rPr>
          <w:rFonts w:cs="Arial"/>
        </w:rPr>
        <w:t xml:space="preserve">Der Schweizerische Verband der Immobilienwirtschaft hat für Streitigkeiten ein kostengünstiges Schiedsgericht ernannt. Dieses kann statt einem Gang an die ordentlichen Gerichte angerufen werden. Die Parteien müssen sich bei Vertragsabschluss entscheiden, ob die Schiedsgerichtsklausel zur Anwendung kommt. </w:t>
      </w:r>
    </w:p>
    <w:p w14:paraId="72CE8A2B" w14:textId="77777777" w:rsidR="00AC524A" w:rsidRPr="00F82BEF" w:rsidRDefault="00AC524A" w:rsidP="006D689E">
      <w:pPr>
        <w:tabs>
          <w:tab w:val="left" w:pos="1418"/>
          <w:tab w:val="right" w:pos="9923"/>
        </w:tabs>
        <w:ind w:right="-28"/>
        <w:rPr>
          <w:rFonts w:cs="Arial"/>
        </w:rPr>
      </w:pPr>
    </w:p>
    <w:p w14:paraId="7897874F" w14:textId="77777777" w:rsidR="006F0A8C" w:rsidRPr="00F82BEF" w:rsidRDefault="00AC524A" w:rsidP="00F82BEF">
      <w:pPr>
        <w:pStyle w:val="Textkrper"/>
        <w:numPr>
          <w:ilvl w:val="0"/>
          <w:numId w:val="34"/>
        </w:numPr>
        <w:tabs>
          <w:tab w:val="clear" w:pos="2694"/>
          <w:tab w:val="clear" w:pos="3828"/>
          <w:tab w:val="clear" w:pos="5387"/>
        </w:tabs>
        <w:rPr>
          <w:rFonts w:cs="Arial"/>
          <w:sz w:val="24"/>
          <w:szCs w:val="24"/>
        </w:rPr>
      </w:pPr>
      <w:r>
        <w:rPr>
          <w:rFonts w:cs="Arial"/>
          <w:sz w:val="24"/>
          <w:szCs w:val="24"/>
        </w:rPr>
        <w:t xml:space="preserve"> </w:t>
      </w:r>
      <w:r w:rsidR="006F0A8C" w:rsidRPr="00F82BEF">
        <w:rPr>
          <w:rFonts w:cs="Arial"/>
          <w:sz w:val="24"/>
          <w:szCs w:val="24"/>
        </w:rPr>
        <w:t>Schiedsgericht</w:t>
      </w:r>
    </w:p>
    <w:p w14:paraId="682ECCEB" w14:textId="77777777" w:rsidR="00105CCC" w:rsidRPr="00F82BEF" w:rsidRDefault="00105CCC" w:rsidP="00105CCC">
      <w:pPr>
        <w:tabs>
          <w:tab w:val="left" w:pos="1418"/>
          <w:tab w:val="right" w:pos="9923"/>
        </w:tabs>
        <w:ind w:right="-28"/>
        <w:rPr>
          <w:rFonts w:cs="Arial"/>
        </w:rPr>
      </w:pPr>
    </w:p>
    <w:p w14:paraId="667850E0" w14:textId="77777777" w:rsidR="00105CCC" w:rsidRPr="00F82BEF" w:rsidRDefault="00105CCC" w:rsidP="00F82BEF">
      <w:pPr>
        <w:pStyle w:val="Kopfzeile"/>
        <w:tabs>
          <w:tab w:val="clear" w:pos="4536"/>
          <w:tab w:val="clear" w:pos="9072"/>
          <w:tab w:val="left" w:pos="4962"/>
        </w:tabs>
        <w:ind w:left="851" w:right="42"/>
        <w:rPr>
          <w:rFonts w:cs="Arial"/>
        </w:rPr>
      </w:pPr>
      <w:r w:rsidRPr="00F82BEF">
        <w:rPr>
          <w:rFonts w:cs="Arial"/>
        </w:rPr>
        <w:t>Die Parteien vereinbaren hiermit, dass sämtliche sich aus oder in Zusammenhang mit diesem Vertrag ergebenden Auseinandersetzungen, einschliesslich Streitigkeiten über die Gültigkeit, Rechtswirksamkeit, Abänderung oder Auflösung dieses Vertrags oder sich aus diesem Vertrag direkt oder indirekt ergebenden Rechtsverhältnisse oder Rechtswirkungen durch das Schiedsgericht der Schweizer Immobilienwirtschaft entschieden werden.</w:t>
      </w:r>
    </w:p>
    <w:p w14:paraId="30C384BB" w14:textId="77777777" w:rsidR="00105CCC" w:rsidRPr="00F82BEF" w:rsidRDefault="00105CCC" w:rsidP="00F82BEF">
      <w:pPr>
        <w:pStyle w:val="Kopfzeile"/>
        <w:tabs>
          <w:tab w:val="clear" w:pos="4536"/>
          <w:tab w:val="clear" w:pos="9072"/>
          <w:tab w:val="left" w:pos="4962"/>
        </w:tabs>
        <w:ind w:left="851" w:right="42"/>
        <w:rPr>
          <w:rFonts w:cs="Arial"/>
        </w:rPr>
      </w:pPr>
    </w:p>
    <w:p w14:paraId="57C7CE3A" w14:textId="77777777" w:rsidR="00105CCC" w:rsidRPr="00F82BEF" w:rsidRDefault="00105CCC" w:rsidP="00F82BEF">
      <w:pPr>
        <w:pStyle w:val="Kopfzeile"/>
        <w:tabs>
          <w:tab w:val="clear" w:pos="4536"/>
          <w:tab w:val="clear" w:pos="9072"/>
          <w:tab w:val="left" w:pos="4962"/>
        </w:tabs>
        <w:ind w:left="851" w:right="42"/>
        <w:rPr>
          <w:rFonts w:cs="Arial"/>
        </w:rPr>
      </w:pPr>
      <w:r w:rsidRPr="00F82BEF">
        <w:rPr>
          <w:rFonts w:cs="Arial"/>
        </w:rPr>
        <w:t xml:space="preserve">Unter Ausschluss der ordentlichen Gerichte wendet das Schiedsgericht zur Beurteilung der Auseinandersetzung die Schiedsgerichtsordnung der Schweizer Immobilienwirtschaft (SVIT-Schiedsgericht) an. </w:t>
      </w:r>
    </w:p>
    <w:p w14:paraId="273F6E2C" w14:textId="77777777" w:rsidR="00105CCC" w:rsidRPr="00F82BEF" w:rsidRDefault="00105CCC" w:rsidP="00F82BEF">
      <w:pPr>
        <w:pStyle w:val="Kopfzeile"/>
        <w:tabs>
          <w:tab w:val="clear" w:pos="4536"/>
          <w:tab w:val="clear" w:pos="9072"/>
          <w:tab w:val="left" w:pos="4962"/>
        </w:tabs>
        <w:ind w:left="851" w:right="42"/>
        <w:rPr>
          <w:rFonts w:cs="Arial"/>
        </w:rPr>
      </w:pPr>
    </w:p>
    <w:p w14:paraId="4772656D" w14:textId="77777777" w:rsidR="00105CCC" w:rsidRPr="00F82BEF" w:rsidRDefault="00085377" w:rsidP="00F82BEF">
      <w:pPr>
        <w:pStyle w:val="Kopfzeile"/>
        <w:tabs>
          <w:tab w:val="clear" w:pos="4536"/>
          <w:tab w:val="clear" w:pos="9072"/>
          <w:tab w:val="left" w:pos="4962"/>
        </w:tabs>
        <w:ind w:left="851" w:right="42"/>
        <w:rPr>
          <w:rFonts w:cs="Arial"/>
        </w:rPr>
      </w:pPr>
      <w:r w:rsidRPr="00F82BEF">
        <w:rPr>
          <w:rFonts w:cs="Arial"/>
        </w:rPr>
        <w:t xml:space="preserve">Vorbehältlich </w:t>
      </w:r>
      <w:r w:rsidR="00105CCC" w:rsidRPr="00F82BEF">
        <w:rPr>
          <w:rFonts w:cs="Arial"/>
        </w:rPr>
        <w:t>einer anderen Parteivereinbarung ist bis zu einem Streitwert von CHF 100'000 ein Einerschiedsgericht, bei einem höheren Streitwert ein Dreierschiedsgericht zuständig. Das Schiedsgericht entscheidet endgültig.</w:t>
      </w:r>
    </w:p>
    <w:p w14:paraId="0AA9DF77" w14:textId="77777777" w:rsidR="00105CCC" w:rsidRPr="00F82BEF" w:rsidRDefault="00105CCC" w:rsidP="00105CCC">
      <w:pPr>
        <w:pStyle w:val="Kopfzeile"/>
        <w:tabs>
          <w:tab w:val="clear" w:pos="4536"/>
          <w:tab w:val="clear" w:pos="9072"/>
          <w:tab w:val="left" w:pos="4962"/>
        </w:tabs>
        <w:ind w:right="42"/>
        <w:rPr>
          <w:rFonts w:cs="Arial"/>
        </w:rPr>
      </w:pPr>
    </w:p>
    <w:p w14:paraId="31EE9C0B" w14:textId="77777777" w:rsidR="00D27AFD" w:rsidRPr="00F82BEF" w:rsidRDefault="00AC524A" w:rsidP="00F82BEF">
      <w:pPr>
        <w:pStyle w:val="Textkrper"/>
        <w:numPr>
          <w:ilvl w:val="0"/>
          <w:numId w:val="34"/>
        </w:numPr>
        <w:tabs>
          <w:tab w:val="clear" w:pos="2694"/>
          <w:tab w:val="clear" w:pos="3828"/>
          <w:tab w:val="clear" w:pos="5387"/>
        </w:tabs>
        <w:rPr>
          <w:rFonts w:cs="Arial"/>
          <w:sz w:val="24"/>
          <w:szCs w:val="24"/>
        </w:rPr>
      </w:pPr>
      <w:r w:rsidRPr="00AC524A">
        <w:rPr>
          <w:rFonts w:cs="Arial"/>
          <w:sz w:val="24"/>
          <w:szCs w:val="24"/>
        </w:rPr>
        <w:t>Gerichtstand</w:t>
      </w:r>
    </w:p>
    <w:p w14:paraId="29E5143C" w14:textId="77777777" w:rsidR="00900662" w:rsidRPr="00F82BEF" w:rsidRDefault="00900662" w:rsidP="00105CCC">
      <w:pPr>
        <w:pStyle w:val="Kopfzeile"/>
        <w:tabs>
          <w:tab w:val="clear" w:pos="4536"/>
          <w:tab w:val="clear" w:pos="9072"/>
          <w:tab w:val="left" w:pos="4962"/>
        </w:tabs>
        <w:ind w:right="42"/>
        <w:rPr>
          <w:rFonts w:cs="Arial"/>
        </w:rPr>
      </w:pPr>
    </w:p>
    <w:p w14:paraId="54460B27" w14:textId="77777777" w:rsidR="00D27AFD" w:rsidRPr="00F82BEF" w:rsidRDefault="00105CCC" w:rsidP="00F82BEF">
      <w:pPr>
        <w:pStyle w:val="Kopfzeile"/>
        <w:tabs>
          <w:tab w:val="clear" w:pos="4536"/>
          <w:tab w:val="clear" w:pos="9072"/>
          <w:tab w:val="left" w:pos="4962"/>
        </w:tabs>
        <w:ind w:left="851" w:right="42"/>
        <w:rPr>
          <w:rFonts w:cs="Arial"/>
        </w:rPr>
      </w:pPr>
      <w:r w:rsidRPr="00F82BEF">
        <w:rPr>
          <w:rFonts w:cs="Arial"/>
        </w:rPr>
        <w:t>Die Parteien vereinbaren für alle aus diesem Vertrag sich ergebenden Streitigkeiten als ausschliesslicher Gerichtsstand ORT DER GELEGENEN SACHE</w:t>
      </w:r>
      <w:r w:rsidR="000B2DF9" w:rsidRPr="00F82BEF">
        <w:rPr>
          <w:rFonts w:cs="Arial"/>
        </w:rPr>
        <w:t xml:space="preserve"> [Ich erachte – wenn schon (dazu sogleich) – einen vereinbarten Gerichtsstand am Sitz / Wohnsitz des Maklers als sinnvoller als den Lageort des Kaufobjekts]</w:t>
      </w:r>
      <w:r w:rsidRPr="00F82BEF">
        <w:rPr>
          <w:rFonts w:cs="Arial"/>
        </w:rPr>
        <w:t>.</w:t>
      </w:r>
      <w:r w:rsidR="00825AE0" w:rsidRPr="00F82BEF">
        <w:rPr>
          <w:rFonts w:cs="Arial"/>
        </w:rPr>
        <w:t xml:space="preserve"> </w:t>
      </w:r>
      <w:r w:rsidR="002D0C5D" w:rsidRPr="00F82BEF">
        <w:rPr>
          <w:rFonts w:cs="Arial"/>
        </w:rPr>
        <w:t xml:space="preserve">Mit Verweis auf Art. 31 ZPO gibt es m.E. keine </w:t>
      </w:r>
      <w:r w:rsidR="000B2DF9" w:rsidRPr="00F82BEF">
        <w:rPr>
          <w:rFonts w:cs="Arial"/>
        </w:rPr>
        <w:t xml:space="preserve">Notwendigkeit einer </w:t>
      </w:r>
      <w:r w:rsidR="00825AE0" w:rsidRPr="00F82BEF">
        <w:rPr>
          <w:rFonts w:cs="Arial"/>
        </w:rPr>
        <w:t>Gerichtsstandsklausel</w:t>
      </w:r>
      <w:r w:rsidR="002D0C5D" w:rsidRPr="00F82BEF">
        <w:rPr>
          <w:rFonts w:cs="Arial"/>
        </w:rPr>
        <w:t>.  Ev. kennen aber nicht alle Makler diesen alternativen Gerichtsstand, sodass ich einen Gerichtsstand am Sitz / Wohnsitz des Maklers empfehle.</w:t>
      </w:r>
      <w:r w:rsidR="00611564" w:rsidRPr="00F82BEF">
        <w:rPr>
          <w:rFonts w:cs="Arial"/>
        </w:rPr>
        <w:t>]</w:t>
      </w:r>
      <w:r w:rsidR="000B2DF9" w:rsidRPr="00F82BEF">
        <w:rPr>
          <w:rFonts w:cs="Arial"/>
        </w:rPr>
        <w:t>.</w:t>
      </w:r>
      <w:r w:rsidR="00825AE0" w:rsidRPr="00F82BEF">
        <w:rPr>
          <w:rFonts w:cs="Arial"/>
        </w:rPr>
        <w:t xml:space="preserve"> </w:t>
      </w:r>
    </w:p>
    <w:p w14:paraId="1E26AA57" w14:textId="77777777" w:rsidR="00105CCC" w:rsidRPr="00F82BEF" w:rsidRDefault="00105CCC" w:rsidP="00105CCC">
      <w:pPr>
        <w:pStyle w:val="Textkrper-Zeileneinzug"/>
        <w:tabs>
          <w:tab w:val="left" w:pos="5387"/>
        </w:tabs>
        <w:ind w:left="0"/>
        <w:rPr>
          <w:rFonts w:cs="Arial"/>
        </w:rPr>
      </w:pPr>
    </w:p>
    <w:p w14:paraId="4C6196E8" w14:textId="77777777" w:rsidR="00105CCC" w:rsidRPr="00F82BEF" w:rsidRDefault="00105CCC" w:rsidP="00105CCC">
      <w:pPr>
        <w:tabs>
          <w:tab w:val="left" w:pos="1418"/>
          <w:tab w:val="right" w:pos="9923"/>
        </w:tabs>
        <w:ind w:right="-29"/>
        <w:rPr>
          <w:rFonts w:cs="Arial"/>
        </w:rPr>
      </w:pPr>
      <w:r w:rsidRPr="00F82BEF">
        <w:rPr>
          <w:rFonts w:cs="Arial"/>
        </w:rPr>
        <w:t>Dieser Vertrag sowie seine Anhänge werden in zwei Exemplaren ausgefertigt. Jede Partei erhält je ein Exemplar.</w:t>
      </w:r>
      <w:r w:rsidRPr="00F82BEF">
        <w:rPr>
          <w:rFonts w:cs="Arial"/>
        </w:rPr>
        <w:fldChar w:fldCharType="begin"/>
      </w:r>
      <w:r w:rsidRPr="00F82BEF">
        <w:rPr>
          <w:rFonts w:cs="Arial"/>
        </w:rPr>
        <w:instrText xml:space="preserve">  </w:instrText>
      </w:r>
      <w:r w:rsidRPr="00F82BEF">
        <w:rPr>
          <w:rFonts w:cs="Arial"/>
        </w:rPr>
        <w:fldChar w:fldCharType="end"/>
      </w:r>
    </w:p>
    <w:p w14:paraId="56E7312D" w14:textId="77777777" w:rsidR="00105CCC" w:rsidRPr="00F82BEF" w:rsidRDefault="00105CCC" w:rsidP="00105CCC">
      <w:pPr>
        <w:pStyle w:val="Kopfzeile"/>
        <w:tabs>
          <w:tab w:val="clear" w:pos="4536"/>
          <w:tab w:val="clear" w:pos="9072"/>
          <w:tab w:val="left" w:pos="2552"/>
          <w:tab w:val="left" w:pos="5954"/>
        </w:tabs>
        <w:jc w:val="both"/>
        <w:rPr>
          <w:rFonts w:cs="Arial"/>
        </w:rPr>
      </w:pPr>
    </w:p>
    <w:p w14:paraId="7E565E97" w14:textId="77777777" w:rsidR="00105CCC" w:rsidRPr="00F82BEF" w:rsidRDefault="00105CCC" w:rsidP="00105CCC">
      <w:pPr>
        <w:tabs>
          <w:tab w:val="left" w:pos="1418"/>
          <w:tab w:val="left" w:pos="5103"/>
          <w:tab w:val="right" w:pos="9923"/>
        </w:tabs>
        <w:ind w:right="-29"/>
        <w:rPr>
          <w:rFonts w:cs="Arial"/>
        </w:rPr>
      </w:pPr>
      <w:bookmarkStart w:id="42" w:name="_Hlk62631964"/>
      <w:r w:rsidRPr="00F82BEF">
        <w:rPr>
          <w:rFonts w:cs="Arial"/>
          <w:color w:val="FF0000"/>
        </w:rPr>
        <w:t>Ort, Datum</w:t>
      </w:r>
      <w:r w:rsidRPr="00F82BEF">
        <w:rPr>
          <w:rFonts w:cs="Arial"/>
        </w:rPr>
        <w:tab/>
      </w:r>
      <w:r w:rsidRPr="00F82BEF">
        <w:rPr>
          <w:rFonts w:cs="Arial"/>
        </w:rPr>
        <w:tab/>
      </w:r>
      <w:r w:rsidRPr="00F82BEF">
        <w:rPr>
          <w:rFonts w:cs="Arial"/>
          <w:color w:val="FF0000"/>
        </w:rPr>
        <w:t>Ort, Datum</w:t>
      </w:r>
    </w:p>
    <w:p w14:paraId="5277BF7D" w14:textId="77777777" w:rsidR="00105CCC" w:rsidRPr="00F82BEF" w:rsidRDefault="00105CCC" w:rsidP="00105CCC">
      <w:pPr>
        <w:tabs>
          <w:tab w:val="left" w:pos="1418"/>
          <w:tab w:val="right" w:pos="9923"/>
        </w:tabs>
        <w:ind w:right="-29"/>
        <w:rPr>
          <w:rFonts w:cs="Arial"/>
        </w:rPr>
      </w:pPr>
    </w:p>
    <w:p w14:paraId="56FA0955" w14:textId="77777777" w:rsidR="00105CCC" w:rsidRPr="00F82BEF" w:rsidRDefault="00105CCC" w:rsidP="00105CCC">
      <w:pPr>
        <w:tabs>
          <w:tab w:val="left" w:pos="1418"/>
          <w:tab w:val="right" w:pos="9923"/>
        </w:tabs>
        <w:ind w:right="-29"/>
        <w:rPr>
          <w:rFonts w:cs="Arial"/>
        </w:rPr>
      </w:pPr>
    </w:p>
    <w:p w14:paraId="5144E36F" w14:textId="77777777" w:rsidR="00105CCC" w:rsidRPr="00F82BEF" w:rsidRDefault="00105CCC" w:rsidP="00105CCC">
      <w:pPr>
        <w:tabs>
          <w:tab w:val="left" w:pos="-2410"/>
          <w:tab w:val="left" w:pos="1418"/>
          <w:tab w:val="left" w:pos="5103"/>
          <w:tab w:val="left" w:pos="7938"/>
          <w:tab w:val="right" w:pos="9923"/>
        </w:tabs>
        <w:ind w:right="-28"/>
        <w:rPr>
          <w:rFonts w:cs="Arial"/>
        </w:rPr>
      </w:pPr>
      <w:r w:rsidRPr="00F82BEF">
        <w:rPr>
          <w:rFonts w:cs="Arial"/>
        </w:rPr>
        <w:t xml:space="preserve">Der Auftraggeber </w:t>
      </w:r>
      <w:r w:rsidRPr="00F82BEF">
        <w:rPr>
          <w:rFonts w:cs="Arial"/>
        </w:rPr>
        <w:tab/>
        <w:t>Der Beauftragte</w:t>
      </w:r>
    </w:p>
    <w:p w14:paraId="5AD60632" w14:textId="77777777" w:rsidR="00105CCC" w:rsidRPr="00F82BEF" w:rsidRDefault="00105CCC" w:rsidP="00105CCC">
      <w:pPr>
        <w:tabs>
          <w:tab w:val="left" w:pos="1418"/>
          <w:tab w:val="left" w:pos="5103"/>
          <w:tab w:val="left" w:pos="6804"/>
          <w:tab w:val="left" w:pos="7938"/>
          <w:tab w:val="right" w:pos="9923"/>
        </w:tabs>
        <w:ind w:right="-29"/>
        <w:rPr>
          <w:rFonts w:cs="Arial"/>
        </w:rPr>
      </w:pPr>
    </w:p>
    <w:p w14:paraId="5FB88314" w14:textId="77777777" w:rsidR="00105CCC" w:rsidRPr="00F82BEF" w:rsidRDefault="00105CCC" w:rsidP="00105CCC">
      <w:pPr>
        <w:tabs>
          <w:tab w:val="left" w:pos="1418"/>
          <w:tab w:val="left" w:pos="5103"/>
          <w:tab w:val="left" w:pos="6804"/>
          <w:tab w:val="left" w:pos="7938"/>
          <w:tab w:val="right" w:pos="9923"/>
        </w:tabs>
        <w:ind w:right="-29"/>
        <w:rPr>
          <w:rFonts w:cs="Arial"/>
          <w:b/>
        </w:rPr>
      </w:pPr>
    </w:p>
    <w:p w14:paraId="44898B14" w14:textId="77777777" w:rsidR="00AC524A" w:rsidRDefault="00105CCC" w:rsidP="002D1243">
      <w:pPr>
        <w:tabs>
          <w:tab w:val="left" w:pos="1418"/>
          <w:tab w:val="left" w:pos="5103"/>
          <w:tab w:val="left" w:pos="7938"/>
          <w:tab w:val="right" w:pos="9923"/>
        </w:tabs>
        <w:ind w:right="-29"/>
        <w:rPr>
          <w:rFonts w:cs="Arial"/>
        </w:rPr>
      </w:pPr>
      <w:r w:rsidRPr="00F82BEF">
        <w:rPr>
          <w:rFonts w:cs="Arial"/>
        </w:rPr>
        <w:t>.................................................................</w:t>
      </w:r>
      <w:r w:rsidRPr="00F82BEF">
        <w:rPr>
          <w:rFonts w:cs="Arial"/>
        </w:rPr>
        <w:tab/>
        <w:t>………………………………………………</w:t>
      </w:r>
      <w:bookmarkEnd w:id="42"/>
    </w:p>
    <w:p w14:paraId="6BA95EEC" w14:textId="77777777" w:rsidR="00AC524A" w:rsidRPr="00AC524A" w:rsidRDefault="00AC524A" w:rsidP="00AC524A">
      <w:pPr>
        <w:rPr>
          <w:rStyle w:val="Fett"/>
          <w:rFonts w:ascii="Roboto" w:hAnsi="Roboto"/>
          <w:b w:val="0"/>
          <w:bCs w:val="0"/>
          <w:color w:val="808080"/>
          <w:sz w:val="56"/>
          <w:szCs w:val="72"/>
        </w:rPr>
      </w:pPr>
      <w:r>
        <w:rPr>
          <w:rFonts w:cs="Arial"/>
        </w:rPr>
        <w:br w:type="page"/>
      </w:r>
      <w:r w:rsidRPr="00AC524A">
        <w:rPr>
          <w:rStyle w:val="Fett"/>
          <w:rFonts w:ascii="Roboto" w:hAnsi="Roboto"/>
          <w:color w:val="808080"/>
          <w:sz w:val="56"/>
          <w:szCs w:val="72"/>
        </w:rPr>
        <w:lastRenderedPageBreak/>
        <w:t>Vollmacht</w:t>
      </w:r>
    </w:p>
    <w:p w14:paraId="5BAB69B6" w14:textId="77777777" w:rsidR="00AC524A" w:rsidRPr="002A049A" w:rsidRDefault="00AC524A" w:rsidP="00AC524A">
      <w:pPr>
        <w:spacing w:after="200" w:line="276" w:lineRule="auto"/>
        <w:jc w:val="both"/>
        <w:rPr>
          <w:rFonts w:cs="Arial"/>
          <w:lang w:eastAsia="de-CH"/>
        </w:rPr>
      </w:pPr>
    </w:p>
    <w:p w14:paraId="5A034D32" w14:textId="77777777" w:rsidR="00DC0845" w:rsidRPr="002A049A" w:rsidRDefault="00AC524A" w:rsidP="00AC524A">
      <w:pPr>
        <w:pStyle w:val="Betreff"/>
        <w:rPr>
          <w:rFonts w:ascii="Arial" w:hAnsi="Arial" w:cs="Arial"/>
          <w:sz w:val="20"/>
          <w:szCs w:val="20"/>
        </w:rPr>
      </w:pPr>
      <w:r w:rsidRPr="002A049A">
        <w:rPr>
          <w:rFonts w:ascii="Arial" w:hAnsi="Arial" w:cs="Arial"/>
          <w:sz w:val="20"/>
          <w:szCs w:val="20"/>
        </w:rPr>
        <w:t xml:space="preserve">Im Zusammenhang mit dem Verkauf der Liegenschaft </w:t>
      </w:r>
    </w:p>
    <w:p w14:paraId="4BB56E73" w14:textId="77777777" w:rsidR="00AC524A" w:rsidRPr="002A049A" w:rsidRDefault="00AC524A" w:rsidP="00AC524A">
      <w:pPr>
        <w:pStyle w:val="Betreff"/>
        <w:rPr>
          <w:rFonts w:ascii="Arial" w:hAnsi="Arial" w:cs="Arial"/>
          <w:sz w:val="20"/>
          <w:szCs w:val="20"/>
        </w:rPr>
      </w:pPr>
      <w:r w:rsidRPr="002A049A">
        <w:rPr>
          <w:rFonts w:ascii="Arial" w:hAnsi="Arial" w:cs="Arial"/>
          <w:sz w:val="20"/>
          <w:szCs w:val="20"/>
          <w:highlight w:val="yellow"/>
        </w:rPr>
        <w:t>xxxxxxxxx</w:t>
      </w:r>
    </w:p>
    <w:p w14:paraId="0A5B1237" w14:textId="77777777" w:rsidR="00AC524A" w:rsidRPr="002A049A" w:rsidRDefault="00AC524A" w:rsidP="00AC524A">
      <w:pPr>
        <w:spacing w:after="200" w:line="276" w:lineRule="auto"/>
        <w:jc w:val="both"/>
        <w:rPr>
          <w:rFonts w:cs="Arial"/>
          <w:lang w:eastAsia="de-CH"/>
        </w:rPr>
      </w:pPr>
    </w:p>
    <w:p w14:paraId="62D672B0" w14:textId="77777777" w:rsidR="00AC524A" w:rsidRPr="002A049A" w:rsidRDefault="00AC524A" w:rsidP="00AC524A">
      <w:pPr>
        <w:spacing w:after="200" w:line="276" w:lineRule="auto"/>
        <w:jc w:val="both"/>
        <w:rPr>
          <w:rStyle w:val="berschrift3Zchn"/>
          <w:sz w:val="20"/>
          <w:lang w:eastAsia="en-US"/>
        </w:rPr>
      </w:pPr>
      <w:r w:rsidRPr="002A049A">
        <w:rPr>
          <w:rStyle w:val="berschrift3Zchn"/>
          <w:sz w:val="20"/>
          <w:lang w:eastAsia="en-US"/>
        </w:rPr>
        <w:t>Vollmachtgeber:</w:t>
      </w:r>
    </w:p>
    <w:p w14:paraId="57FAB84E" w14:textId="77777777" w:rsidR="00AC524A" w:rsidRPr="002A049A" w:rsidRDefault="00AC524A" w:rsidP="00AC524A">
      <w:pPr>
        <w:spacing w:after="200" w:line="276" w:lineRule="auto"/>
        <w:jc w:val="both"/>
        <w:rPr>
          <w:rFonts w:cs="Arial"/>
          <w:lang w:eastAsia="de-CH"/>
        </w:rPr>
      </w:pPr>
      <w:r w:rsidRPr="002A049A">
        <w:rPr>
          <w:rFonts w:cs="Arial"/>
          <w:highlight w:val="yellow"/>
        </w:rPr>
        <w:fldChar w:fldCharType="begin"/>
      </w:r>
      <w:r w:rsidRPr="002A049A">
        <w:rPr>
          <w:rFonts w:cs="Arial"/>
          <w:highlight w:val="yellow"/>
        </w:rPr>
        <w:instrText xml:space="preserve"> Mergefield AD_NAME \*Charformat </w:instrText>
      </w:r>
      <w:r w:rsidRPr="002A049A">
        <w:rPr>
          <w:rFonts w:cs="Arial"/>
          <w:highlight w:val="yellow"/>
        </w:rPr>
        <w:fldChar w:fldCharType="separate"/>
      </w:r>
      <w:r w:rsidR="00926AE1">
        <w:rPr>
          <w:rFonts w:cs="Arial"/>
          <w:noProof/>
          <w:highlight w:val="yellow"/>
        </w:rPr>
        <w:t>«AD_NAME»</w:t>
      </w:r>
      <w:r w:rsidRPr="002A049A">
        <w:rPr>
          <w:rFonts w:cs="Arial"/>
          <w:highlight w:val="yellow"/>
        </w:rPr>
        <w:fldChar w:fldCharType="end"/>
      </w:r>
      <w:r w:rsidRPr="002A049A">
        <w:rPr>
          <w:rFonts w:cs="Arial"/>
          <w:highlight w:val="yellow"/>
        </w:rPr>
        <w:t xml:space="preserve">, </w:t>
      </w:r>
      <w:r w:rsidRPr="002A049A">
        <w:rPr>
          <w:rFonts w:cs="Arial"/>
          <w:highlight w:val="yellow"/>
        </w:rPr>
        <w:fldChar w:fldCharType="begin"/>
      </w:r>
      <w:r w:rsidRPr="002A049A">
        <w:rPr>
          <w:rFonts w:cs="Arial"/>
          <w:highlight w:val="yellow"/>
        </w:rPr>
        <w:instrText xml:space="preserve"> Mergefield AD_STRAßE \*Charformat </w:instrText>
      </w:r>
      <w:r w:rsidRPr="002A049A">
        <w:rPr>
          <w:rFonts w:cs="Arial"/>
          <w:highlight w:val="yellow"/>
        </w:rPr>
        <w:fldChar w:fldCharType="separate"/>
      </w:r>
      <w:r w:rsidR="00926AE1">
        <w:rPr>
          <w:rFonts w:cs="Arial"/>
          <w:noProof/>
          <w:highlight w:val="yellow"/>
        </w:rPr>
        <w:t>«AD_STRAßE»</w:t>
      </w:r>
      <w:r w:rsidRPr="002A049A">
        <w:rPr>
          <w:rFonts w:cs="Arial"/>
          <w:highlight w:val="yellow"/>
        </w:rPr>
        <w:fldChar w:fldCharType="end"/>
      </w:r>
      <w:r w:rsidRPr="002A049A">
        <w:rPr>
          <w:rFonts w:cs="Arial"/>
          <w:highlight w:val="yellow"/>
        </w:rPr>
        <w:t xml:space="preserve">, </w:t>
      </w:r>
      <w:r w:rsidRPr="002A049A">
        <w:rPr>
          <w:rFonts w:cs="Arial"/>
          <w:highlight w:val="yellow"/>
        </w:rPr>
        <w:fldChar w:fldCharType="begin"/>
      </w:r>
      <w:r w:rsidRPr="002A049A">
        <w:rPr>
          <w:rFonts w:cs="Arial"/>
          <w:highlight w:val="yellow"/>
        </w:rPr>
        <w:instrText xml:space="preserve"> Mergefield AD_ORT \*Charformat </w:instrText>
      </w:r>
      <w:r w:rsidRPr="002A049A">
        <w:rPr>
          <w:rFonts w:cs="Arial"/>
          <w:highlight w:val="yellow"/>
        </w:rPr>
        <w:fldChar w:fldCharType="separate"/>
      </w:r>
      <w:r w:rsidR="00926AE1">
        <w:rPr>
          <w:rFonts w:cs="Arial"/>
          <w:noProof/>
          <w:highlight w:val="yellow"/>
        </w:rPr>
        <w:t>«AD_ORT»</w:t>
      </w:r>
      <w:r w:rsidRPr="002A049A">
        <w:rPr>
          <w:rFonts w:cs="Arial"/>
          <w:highlight w:val="yellow"/>
        </w:rPr>
        <w:fldChar w:fldCharType="end"/>
      </w:r>
    </w:p>
    <w:p w14:paraId="487D7788" w14:textId="77777777" w:rsidR="00AC524A" w:rsidRPr="002A049A" w:rsidRDefault="00AC524A" w:rsidP="00AC524A">
      <w:pPr>
        <w:spacing w:after="200" w:line="276" w:lineRule="auto"/>
        <w:jc w:val="both"/>
        <w:rPr>
          <w:rFonts w:cs="Arial"/>
          <w:lang w:eastAsia="de-CH"/>
        </w:rPr>
      </w:pPr>
    </w:p>
    <w:p w14:paraId="105F652A" w14:textId="77777777" w:rsidR="00AC524A" w:rsidRPr="002A049A" w:rsidRDefault="00AC524A" w:rsidP="00AC524A">
      <w:pPr>
        <w:spacing w:after="200" w:line="276" w:lineRule="auto"/>
        <w:rPr>
          <w:rFonts w:cs="Arial"/>
          <w:lang w:val="de-DE" w:eastAsia="de-CH"/>
        </w:rPr>
      </w:pPr>
      <w:r w:rsidRPr="002A049A">
        <w:rPr>
          <w:rFonts w:cs="Arial"/>
          <w:lang w:eastAsia="de-CH"/>
        </w:rPr>
        <w:t>Der Vollmachtgeber ermächtigt xxxxxxxxxx</w:t>
      </w:r>
    </w:p>
    <w:p w14:paraId="36B8BE0C" w14:textId="77777777" w:rsidR="00AC524A" w:rsidRPr="002A049A" w:rsidRDefault="00AC524A" w:rsidP="00AC524A">
      <w:pPr>
        <w:numPr>
          <w:ilvl w:val="0"/>
          <w:numId w:val="35"/>
        </w:numPr>
        <w:overflowPunct/>
        <w:autoSpaceDE/>
        <w:autoSpaceDN/>
        <w:adjustRightInd/>
        <w:spacing w:after="200" w:line="276" w:lineRule="auto"/>
        <w:textAlignment w:val="auto"/>
        <w:rPr>
          <w:rFonts w:eastAsia="Calibri" w:cs="Arial"/>
          <w:lang w:eastAsia="en-US"/>
        </w:rPr>
      </w:pPr>
      <w:r w:rsidRPr="002A049A">
        <w:rPr>
          <w:rFonts w:cs="Arial"/>
          <w:lang w:eastAsia="de-CH"/>
        </w:rPr>
        <w:t>fehlende Dokumente bezüglich dem Verkaufsobjekt bei den zuständigen Amtsstellen oder bei der Verwaltung zu beschaffen.</w:t>
      </w:r>
    </w:p>
    <w:p w14:paraId="685F9844" w14:textId="77777777" w:rsidR="00AC524A" w:rsidRPr="002A049A" w:rsidRDefault="00AC524A" w:rsidP="00AC524A">
      <w:pPr>
        <w:numPr>
          <w:ilvl w:val="0"/>
          <w:numId w:val="35"/>
        </w:numPr>
        <w:overflowPunct/>
        <w:autoSpaceDE/>
        <w:autoSpaceDN/>
        <w:adjustRightInd/>
        <w:spacing w:after="200" w:line="276" w:lineRule="auto"/>
        <w:textAlignment w:val="auto"/>
        <w:rPr>
          <w:rFonts w:eastAsia="Calibri" w:cs="Arial"/>
          <w:lang w:eastAsia="en-US"/>
        </w:rPr>
      </w:pPr>
      <w:r w:rsidRPr="002A049A">
        <w:rPr>
          <w:rFonts w:cs="Arial"/>
          <w:lang w:eastAsia="de-CH"/>
        </w:rPr>
        <w:t xml:space="preserve">Einsicht zu nehmen in Eintragungen beim Grundbuch- und/oder Bauamt, welche das Verkaufsobjekt betreffen wie auch entsprechende telefonische oder schriftliche Anfragen zu tätigen. </w:t>
      </w:r>
    </w:p>
    <w:p w14:paraId="3661549A" w14:textId="77777777" w:rsidR="00AC524A" w:rsidRPr="002A049A" w:rsidRDefault="00AC524A" w:rsidP="00AC524A">
      <w:pPr>
        <w:numPr>
          <w:ilvl w:val="0"/>
          <w:numId w:val="35"/>
        </w:numPr>
        <w:overflowPunct/>
        <w:autoSpaceDE/>
        <w:autoSpaceDN/>
        <w:adjustRightInd/>
        <w:spacing w:after="200" w:line="276" w:lineRule="auto"/>
        <w:textAlignment w:val="auto"/>
        <w:rPr>
          <w:rFonts w:eastAsia="Calibri" w:cs="Arial"/>
          <w:lang w:eastAsia="en-US"/>
        </w:rPr>
      </w:pPr>
      <w:r w:rsidRPr="002A049A">
        <w:rPr>
          <w:rFonts w:cs="Arial"/>
          <w:lang w:eastAsia="de-CH"/>
        </w:rPr>
        <w:t xml:space="preserve">Die Kontaktaufnahme mit dem Notariat zwecks Vorbereitung der Beurkundung sowie Einreichung und Bestellung von Kaufvertragsentwürfen im Namen des Auftraggebers. Der Auftraggeber nimmt zu Kenntnis, dass bei einer Nichtbeurkundung (Rücktritt vom Verkaufsentscheid) Notariatskosten anfallen können, welche durch den Auftraggeber oder Käufer (Verursacher des Rücktritts) zu bezahlen sind. </w:t>
      </w:r>
    </w:p>
    <w:p w14:paraId="4EF76100" w14:textId="77777777" w:rsidR="00AC524A" w:rsidRPr="002A049A" w:rsidRDefault="00AC524A" w:rsidP="00F82BEF">
      <w:pPr>
        <w:keepLines/>
        <w:numPr>
          <w:ilvl w:val="0"/>
          <w:numId w:val="35"/>
        </w:numPr>
        <w:overflowPunct/>
        <w:autoSpaceDE/>
        <w:autoSpaceDN/>
        <w:adjustRightInd/>
        <w:spacing w:after="200" w:line="240" w:lineRule="atLeast"/>
        <w:ind w:right="273"/>
        <w:textAlignment w:val="auto"/>
        <w:rPr>
          <w:rFonts w:eastAsia="MS Mincho" w:cs="Arial"/>
          <w:color w:val="000000"/>
          <w:lang w:eastAsia="ja-JP"/>
        </w:rPr>
      </w:pPr>
      <w:r w:rsidRPr="002A049A">
        <w:rPr>
          <w:rFonts w:cs="Arial"/>
          <w:lang w:eastAsia="de-CH"/>
        </w:rPr>
        <w:t xml:space="preserve">Die provisorische Grundstückgewinnsteuererklärung im Auftrag der Verkäuferschaft einzureichen. </w:t>
      </w:r>
    </w:p>
    <w:p w14:paraId="03511AAA" w14:textId="77777777" w:rsidR="00AC524A" w:rsidRPr="002A049A" w:rsidRDefault="00AC524A" w:rsidP="00AC524A">
      <w:pPr>
        <w:keepLines/>
        <w:spacing w:line="240" w:lineRule="atLeast"/>
        <w:ind w:right="273"/>
        <w:rPr>
          <w:rFonts w:eastAsia="MS Mincho" w:cs="Arial"/>
          <w:color w:val="000000"/>
          <w:lang w:eastAsia="ja-JP"/>
        </w:rPr>
      </w:pPr>
      <w:r w:rsidRPr="002A049A">
        <w:rPr>
          <w:rFonts w:eastAsia="MS Mincho" w:cs="Arial"/>
          <w:color w:val="000000"/>
          <w:lang w:eastAsia="ja-JP"/>
        </w:rPr>
        <w:t>Mit dieser Vollmacht einverstanden:</w:t>
      </w:r>
    </w:p>
    <w:p w14:paraId="5978A12E" w14:textId="77777777" w:rsidR="00AC524A" w:rsidRPr="002A049A" w:rsidRDefault="00AC524A" w:rsidP="00AC524A">
      <w:pPr>
        <w:keepLines/>
        <w:spacing w:line="240" w:lineRule="atLeast"/>
        <w:ind w:right="273"/>
        <w:rPr>
          <w:rFonts w:eastAsia="MS Mincho" w:cs="Arial"/>
          <w:color w:val="000000"/>
          <w:lang w:eastAsia="ja-JP"/>
        </w:rPr>
      </w:pPr>
    </w:p>
    <w:p w14:paraId="03CC4F1D" w14:textId="77777777" w:rsidR="00AC524A" w:rsidRPr="002A049A" w:rsidRDefault="00AC524A" w:rsidP="00AC524A">
      <w:pPr>
        <w:keepLines/>
        <w:spacing w:line="240" w:lineRule="atLeast"/>
        <w:ind w:right="273"/>
        <w:rPr>
          <w:rFonts w:eastAsia="MS Mincho" w:cs="Arial"/>
          <w:color w:val="000000"/>
          <w:lang w:eastAsia="ja-JP"/>
        </w:rPr>
      </w:pPr>
    </w:p>
    <w:p w14:paraId="5003B725" w14:textId="77777777" w:rsidR="00AC524A" w:rsidRPr="002A049A" w:rsidRDefault="00AC524A" w:rsidP="00AC524A">
      <w:pPr>
        <w:keepLines/>
        <w:tabs>
          <w:tab w:val="left" w:pos="2552"/>
        </w:tabs>
        <w:spacing w:line="240" w:lineRule="atLeast"/>
        <w:ind w:right="273"/>
        <w:rPr>
          <w:rFonts w:eastAsia="MS Mincho" w:cs="Arial"/>
          <w:color w:val="000000"/>
          <w:lang w:eastAsia="ja-JP"/>
        </w:rPr>
      </w:pPr>
      <w:r w:rsidRPr="002A049A">
        <w:rPr>
          <w:rFonts w:eastAsia="MS Mincho" w:cs="Arial"/>
          <w:color w:val="000000"/>
          <w:lang w:eastAsia="ja-JP"/>
        </w:rPr>
        <w:t>Ort und Datum:</w:t>
      </w:r>
      <w:r w:rsidRPr="002A049A">
        <w:rPr>
          <w:rFonts w:eastAsia="MS Mincho" w:cs="Arial"/>
          <w:color w:val="000000"/>
          <w:lang w:eastAsia="ja-JP"/>
        </w:rPr>
        <w:tab/>
        <w:t>__________________________</w:t>
      </w:r>
    </w:p>
    <w:p w14:paraId="3995D557" w14:textId="77777777" w:rsidR="00AC524A" w:rsidRPr="002A049A" w:rsidRDefault="00AC524A" w:rsidP="00AC524A">
      <w:pPr>
        <w:keepLines/>
        <w:tabs>
          <w:tab w:val="left" w:pos="2552"/>
        </w:tabs>
        <w:spacing w:line="240" w:lineRule="atLeast"/>
        <w:ind w:right="273"/>
        <w:rPr>
          <w:rFonts w:eastAsia="MS Mincho" w:cs="Arial"/>
          <w:color w:val="000000"/>
          <w:lang w:eastAsia="ja-JP"/>
        </w:rPr>
      </w:pPr>
    </w:p>
    <w:p w14:paraId="44264EB6" w14:textId="77777777" w:rsidR="00AC524A" w:rsidRPr="002A049A" w:rsidRDefault="00AC524A" w:rsidP="00AC524A">
      <w:pPr>
        <w:keepLines/>
        <w:tabs>
          <w:tab w:val="left" w:pos="2552"/>
        </w:tabs>
        <w:spacing w:line="240" w:lineRule="atLeast"/>
        <w:ind w:right="273"/>
        <w:rPr>
          <w:rFonts w:eastAsia="MS Mincho" w:cs="Arial"/>
          <w:color w:val="000000"/>
          <w:lang w:eastAsia="ja-JP"/>
        </w:rPr>
      </w:pPr>
    </w:p>
    <w:p w14:paraId="0CA6695F" w14:textId="77777777" w:rsidR="00AC524A" w:rsidRPr="002A049A" w:rsidRDefault="00AC524A" w:rsidP="00AC524A">
      <w:pPr>
        <w:keepLines/>
        <w:tabs>
          <w:tab w:val="left" w:pos="2552"/>
        </w:tabs>
        <w:spacing w:line="240" w:lineRule="atLeast"/>
        <w:ind w:right="273"/>
        <w:rPr>
          <w:rFonts w:eastAsia="MS Mincho" w:cs="Arial"/>
          <w:color w:val="000000"/>
          <w:lang w:eastAsia="ja-JP"/>
        </w:rPr>
      </w:pPr>
    </w:p>
    <w:p w14:paraId="67251F67" w14:textId="77777777" w:rsidR="00AC524A" w:rsidRPr="002A049A" w:rsidRDefault="00AC524A" w:rsidP="00AC524A">
      <w:pPr>
        <w:keepLines/>
        <w:tabs>
          <w:tab w:val="left" w:pos="2552"/>
        </w:tabs>
        <w:spacing w:line="240" w:lineRule="atLeast"/>
        <w:ind w:right="273"/>
        <w:rPr>
          <w:rFonts w:eastAsia="MS Mincho" w:cs="Arial"/>
          <w:color w:val="000000"/>
          <w:lang w:eastAsia="ja-JP"/>
        </w:rPr>
      </w:pPr>
      <w:r w:rsidRPr="002A049A">
        <w:rPr>
          <w:rFonts w:eastAsia="MS Mincho" w:cs="Arial"/>
          <w:color w:val="000000"/>
          <w:lang w:eastAsia="ja-JP"/>
        </w:rPr>
        <w:t>Der</w:t>
      </w:r>
      <w:r w:rsidR="00DC0845" w:rsidRPr="002A049A">
        <w:rPr>
          <w:rFonts w:eastAsia="MS Mincho" w:cs="Arial"/>
          <w:color w:val="000000"/>
          <w:lang w:eastAsia="ja-JP"/>
        </w:rPr>
        <w:t xml:space="preserve"> </w:t>
      </w:r>
      <w:r w:rsidRPr="002A049A">
        <w:rPr>
          <w:rFonts w:eastAsia="MS Mincho" w:cs="Arial"/>
          <w:color w:val="000000"/>
          <w:lang w:eastAsia="ja-JP"/>
        </w:rPr>
        <w:t>Auftraggeber:</w:t>
      </w:r>
      <w:r w:rsidRPr="002A049A">
        <w:rPr>
          <w:rFonts w:eastAsia="MS Mincho" w:cs="Arial"/>
          <w:color w:val="000000"/>
          <w:lang w:eastAsia="ja-JP"/>
        </w:rPr>
        <w:tab/>
        <w:t>__________________________</w:t>
      </w:r>
    </w:p>
    <w:p w14:paraId="16328D9C" w14:textId="77777777" w:rsidR="00AC524A" w:rsidRPr="002A049A" w:rsidRDefault="00AC524A" w:rsidP="00AC524A">
      <w:pPr>
        <w:tabs>
          <w:tab w:val="left" w:pos="2552"/>
        </w:tabs>
        <w:rPr>
          <w:rFonts w:cs="Arial"/>
        </w:rPr>
      </w:pPr>
      <w:r w:rsidRPr="002A049A">
        <w:rPr>
          <w:rFonts w:cs="Arial"/>
        </w:rPr>
        <w:tab/>
      </w:r>
      <w:r w:rsidR="00DC0845" w:rsidRPr="002A049A">
        <w:rPr>
          <w:rFonts w:cs="Arial"/>
          <w:highlight w:val="yellow"/>
        </w:rPr>
        <w:t>xxxxxxxxxx</w:t>
      </w:r>
    </w:p>
    <w:p w14:paraId="2C6F4F52" w14:textId="77777777" w:rsidR="00AC524A" w:rsidRPr="002A049A" w:rsidRDefault="00AC524A" w:rsidP="00DC0845">
      <w:pPr>
        <w:tabs>
          <w:tab w:val="left" w:pos="1418"/>
          <w:tab w:val="left" w:pos="5103"/>
          <w:tab w:val="left" w:pos="7938"/>
          <w:tab w:val="right" w:pos="9923"/>
        </w:tabs>
        <w:ind w:right="-29"/>
        <w:rPr>
          <w:rFonts w:cs="Arial"/>
        </w:rPr>
      </w:pPr>
    </w:p>
    <w:sectPr w:rsidR="00AC524A" w:rsidRPr="002A049A">
      <w:footerReference w:type="default" r:id="rId13"/>
      <w:headerReference w:type="first" r:id="rId14"/>
      <w:footerReference w:type="first" r:id="rId15"/>
      <w:pgSz w:w="11907" w:h="16840" w:code="9"/>
      <w:pgMar w:top="1134" w:right="1021" w:bottom="714" w:left="1134" w:header="720" w:footer="7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E6175" w14:textId="77777777" w:rsidR="00926AE1" w:rsidRDefault="00926AE1">
      <w:r>
        <w:separator/>
      </w:r>
    </w:p>
  </w:endnote>
  <w:endnote w:type="continuationSeparator" w:id="0">
    <w:p w14:paraId="25E62237" w14:textId="77777777" w:rsidR="00926AE1" w:rsidRDefault="00926AE1">
      <w:r>
        <w:continuationSeparator/>
      </w:r>
    </w:p>
  </w:endnote>
  <w:endnote w:type="continuationNotice" w:id="1">
    <w:p w14:paraId="1977BD8F" w14:textId="77777777" w:rsidR="00926AE1" w:rsidRDefault="00926A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rporate S">
    <w:altName w:val="Calibri"/>
    <w:charset w:val="00"/>
    <w:family w:val="auto"/>
    <w:pitch w:val="variable"/>
    <w:sig w:usb0="00000007" w:usb1="00000001" w:usb2="00000000" w:usb3="00000000" w:csb0="00000093"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8A5C" w14:textId="77777777" w:rsidR="00A170F7" w:rsidRDefault="00A170F7">
    <w:pPr>
      <w:pStyle w:val="Fuzeile"/>
      <w:pBdr>
        <w:bottom w:val="single" w:sz="6" w:space="1" w:color="auto"/>
      </w:pBdr>
      <w:tabs>
        <w:tab w:val="clear" w:pos="4536"/>
        <w:tab w:val="left" w:pos="6237"/>
      </w:tabs>
    </w:pPr>
  </w:p>
  <w:p w14:paraId="2D5CD153" w14:textId="77777777" w:rsidR="00A170F7" w:rsidRPr="005B0B6C" w:rsidRDefault="00A170F7">
    <w:pPr>
      <w:pStyle w:val="Fuzeile"/>
      <w:tabs>
        <w:tab w:val="clear" w:pos="4536"/>
        <w:tab w:val="clear" w:pos="9072"/>
        <w:tab w:val="left" w:pos="6237"/>
        <w:tab w:val="right" w:pos="9781"/>
      </w:tabs>
      <w:rPr>
        <w:rFonts w:ascii="Calibri" w:hAnsi="Calibri" w:cs="Calibri"/>
      </w:rPr>
    </w:pPr>
    <w:r w:rsidRPr="005B0B6C">
      <w:rPr>
        <w:rFonts w:ascii="Calibri" w:hAnsi="Calibri" w:cs="Calibri"/>
      </w:rPr>
      <w:t>Verkaufsauftrag</w:t>
    </w:r>
    <w:r w:rsidR="002A049A">
      <w:rPr>
        <w:rFonts w:ascii="Calibri" w:hAnsi="Calibri" w:cs="Calibri"/>
      </w:rPr>
      <w:t xml:space="preserve"> Regelwerk SMK</w:t>
    </w:r>
    <w:r w:rsidRPr="005B0B6C">
      <w:rPr>
        <w:rFonts w:ascii="Calibri" w:hAnsi="Calibri" w:cs="Calibri"/>
      </w:rPr>
      <w:tab/>
    </w:r>
    <w:r w:rsidRPr="005B0B6C">
      <w:rPr>
        <w:rFonts w:ascii="Calibri" w:hAnsi="Calibri" w:cs="Calibri"/>
      </w:rPr>
      <w:tab/>
      <w:t xml:space="preserve">Seite </w:t>
    </w:r>
    <w:r w:rsidRPr="005B0B6C">
      <w:rPr>
        <w:rFonts w:ascii="Calibri" w:hAnsi="Calibri" w:cs="Calibri"/>
      </w:rPr>
      <w:fldChar w:fldCharType="begin"/>
    </w:r>
    <w:r w:rsidRPr="005B0B6C">
      <w:rPr>
        <w:rFonts w:ascii="Calibri" w:hAnsi="Calibri" w:cs="Calibri"/>
      </w:rPr>
      <w:instrText xml:space="preserve"> PAGE </w:instrText>
    </w:r>
    <w:r w:rsidRPr="005B0B6C">
      <w:rPr>
        <w:rFonts w:ascii="Calibri" w:hAnsi="Calibri" w:cs="Calibri"/>
      </w:rPr>
      <w:fldChar w:fldCharType="separate"/>
    </w:r>
    <w:r w:rsidR="00CC736E">
      <w:rPr>
        <w:rFonts w:ascii="Calibri" w:hAnsi="Calibri" w:cs="Calibri"/>
        <w:noProof/>
      </w:rPr>
      <w:t>9</w:t>
    </w:r>
    <w:r w:rsidRPr="005B0B6C">
      <w:rPr>
        <w:rFonts w:ascii="Calibri" w:hAnsi="Calibri" w:cs="Calibri"/>
      </w:rPr>
      <w:fldChar w:fldCharType="end"/>
    </w:r>
    <w:r w:rsidRPr="005B0B6C">
      <w:rPr>
        <w:rFonts w:ascii="Calibri" w:hAnsi="Calibri" w:cs="Calibri"/>
      </w:rPr>
      <w:t xml:space="preserve"> von </w:t>
    </w:r>
    <w:r w:rsidRPr="005B0B6C">
      <w:rPr>
        <w:rFonts w:ascii="Calibri" w:hAnsi="Calibri" w:cs="Calibri"/>
      </w:rPr>
      <w:fldChar w:fldCharType="begin"/>
    </w:r>
    <w:r w:rsidRPr="005B0B6C">
      <w:rPr>
        <w:rFonts w:ascii="Calibri" w:hAnsi="Calibri" w:cs="Calibri"/>
      </w:rPr>
      <w:instrText xml:space="preserve"> NUMPAGES </w:instrText>
    </w:r>
    <w:r w:rsidRPr="005B0B6C">
      <w:rPr>
        <w:rFonts w:ascii="Calibri" w:hAnsi="Calibri" w:cs="Calibri"/>
      </w:rPr>
      <w:fldChar w:fldCharType="separate"/>
    </w:r>
    <w:r w:rsidR="00CC736E">
      <w:rPr>
        <w:rFonts w:ascii="Calibri" w:hAnsi="Calibri" w:cs="Calibri"/>
        <w:noProof/>
      </w:rPr>
      <w:t>9</w:t>
    </w:r>
    <w:r w:rsidRPr="005B0B6C">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C1CE" w14:textId="77777777" w:rsidR="00A170F7" w:rsidRPr="005B0B6C" w:rsidRDefault="00A170F7">
    <w:pPr>
      <w:pStyle w:val="Fuzeile"/>
      <w:pBdr>
        <w:bottom w:val="single" w:sz="6" w:space="1" w:color="auto"/>
      </w:pBdr>
      <w:tabs>
        <w:tab w:val="clear" w:pos="4536"/>
        <w:tab w:val="left" w:pos="6237"/>
      </w:tabs>
      <w:rPr>
        <w:rFonts w:ascii="Calibri" w:hAnsi="Calibri" w:cs="Calibri"/>
      </w:rPr>
    </w:pPr>
  </w:p>
  <w:p w14:paraId="1BF5DBF9" w14:textId="7E5C28A1" w:rsidR="00A170F7" w:rsidRPr="005B0B6C" w:rsidRDefault="00926AE1">
    <w:pPr>
      <w:pStyle w:val="Fuzeile"/>
      <w:tabs>
        <w:tab w:val="clear" w:pos="4536"/>
        <w:tab w:val="left" w:pos="6237"/>
      </w:tabs>
      <w:rPr>
        <w:rFonts w:ascii="Calibri" w:hAnsi="Calibri" w:cs="Calibri"/>
      </w:rPr>
    </w:pPr>
    <w:bookmarkStart w:id="43" w:name="_Hlk62632061"/>
    <w:bookmarkStart w:id="44" w:name="_Hlk62632062"/>
    <w:r>
      <w:rPr>
        <w:noProof/>
      </w:rPr>
      <w:drawing>
        <wp:anchor distT="0" distB="0" distL="114300" distR="114300" simplePos="0" relativeHeight="251658240" behindDoc="0" locked="0" layoutInCell="1" allowOverlap="1" wp14:anchorId="745A4C04" wp14:editId="25991F8D">
          <wp:simplePos x="0" y="0"/>
          <wp:positionH relativeFrom="column">
            <wp:posOffset>5585460</wp:posOffset>
          </wp:positionH>
          <wp:positionV relativeFrom="paragraph">
            <wp:posOffset>24130</wp:posOffset>
          </wp:positionV>
          <wp:extent cx="714375" cy="336550"/>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36550"/>
                  </a:xfrm>
                  <a:prstGeom prst="rect">
                    <a:avLst/>
                  </a:prstGeom>
                  <a:noFill/>
                </pic:spPr>
              </pic:pic>
            </a:graphicData>
          </a:graphic>
          <wp14:sizeRelH relativeFrom="page">
            <wp14:pctWidth>0</wp14:pctWidth>
          </wp14:sizeRelH>
          <wp14:sizeRelV relativeFrom="page">
            <wp14:pctHeight>0</wp14:pctHeight>
          </wp14:sizeRelV>
        </wp:anchor>
      </w:drawing>
    </w:r>
    <w:r w:rsidR="00A170F7" w:rsidRPr="005B0B6C">
      <w:rPr>
        <w:rFonts w:ascii="Calibri" w:hAnsi="Calibri" w:cs="Calibri"/>
      </w:rPr>
      <w:t xml:space="preserve">Herausgeber und Copyright © </w:t>
    </w:r>
    <w:proofErr w:type="gramStart"/>
    <w:r w:rsidR="00012631">
      <w:rPr>
        <w:rFonts w:ascii="Calibri" w:hAnsi="Calibri" w:cs="Calibri"/>
      </w:rPr>
      <w:t>Schweizerische</w:t>
    </w:r>
    <w:proofErr w:type="gramEnd"/>
    <w:r w:rsidR="00012631">
      <w:rPr>
        <w:rFonts w:ascii="Calibri" w:hAnsi="Calibri" w:cs="Calibri"/>
      </w:rPr>
      <w:t xml:space="preserve"> Maklerkammer</w:t>
    </w:r>
    <w:r w:rsidR="00A170F7" w:rsidRPr="005B0B6C">
      <w:rPr>
        <w:rFonts w:ascii="Calibri" w:hAnsi="Calibri" w:cs="Calibri"/>
      </w:rPr>
      <w:t xml:space="preserve"> – </w:t>
    </w:r>
    <w:hyperlink r:id="rId2" w:history="1">
      <w:r w:rsidR="00AC524A" w:rsidRPr="00B35AF6">
        <w:rPr>
          <w:rStyle w:val="Hyperlink"/>
          <w:rFonts w:ascii="Calibri" w:hAnsi="Calibri" w:cs="Calibri"/>
        </w:rPr>
        <w:t>www.maklerkammer.ch</w:t>
      </w:r>
    </w:hyperlink>
    <w:r w:rsidR="00AC524A">
      <w:rPr>
        <w:rFonts w:ascii="Calibri" w:hAnsi="Calibri" w:cs="Calibri"/>
      </w:rPr>
      <w:t xml:space="preserve"> </w:t>
    </w:r>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2C8A" w14:textId="77777777" w:rsidR="00926AE1" w:rsidRDefault="00926AE1">
      <w:r>
        <w:separator/>
      </w:r>
    </w:p>
  </w:footnote>
  <w:footnote w:type="continuationSeparator" w:id="0">
    <w:p w14:paraId="3734FA6C" w14:textId="77777777" w:rsidR="00926AE1" w:rsidRDefault="00926AE1">
      <w:r>
        <w:continuationSeparator/>
      </w:r>
    </w:p>
  </w:footnote>
  <w:footnote w:type="continuationNotice" w:id="1">
    <w:p w14:paraId="3F783570" w14:textId="77777777" w:rsidR="00926AE1" w:rsidRDefault="00926AE1">
      <w:pPr>
        <w:spacing w:line="240" w:lineRule="auto"/>
      </w:pPr>
    </w:p>
  </w:footnote>
  <w:footnote w:id="2">
    <w:p w14:paraId="47232DDD" w14:textId="77777777" w:rsidR="003B718C" w:rsidRPr="005B0B6C" w:rsidRDefault="003B718C" w:rsidP="003B718C">
      <w:pPr>
        <w:pStyle w:val="Funotentext"/>
        <w:spacing w:line="240" w:lineRule="atLeast"/>
        <w:rPr>
          <w:rFonts w:ascii="Calibri" w:hAnsi="Calibri" w:cs="Calibri"/>
          <w:sz w:val="16"/>
          <w:szCs w:val="16"/>
        </w:rPr>
      </w:pPr>
      <w:r w:rsidRPr="005B0B6C">
        <w:rPr>
          <w:rStyle w:val="Funotenzeichen"/>
          <w:rFonts w:ascii="Calibri" w:hAnsi="Calibri" w:cs="Calibri"/>
          <w:sz w:val="16"/>
          <w:szCs w:val="16"/>
        </w:rPr>
        <w:footnoteRef/>
      </w:r>
      <w:r w:rsidRPr="005B0B6C">
        <w:rPr>
          <w:rFonts w:ascii="Calibri" w:hAnsi="Calibri" w:cs="Calibri"/>
          <w:sz w:val="16"/>
          <w:szCs w:val="16"/>
        </w:rPr>
        <w:t xml:space="preserve"> Mit den Begriffen „Auftraggeber“ sowie „Beauftragter“ sind sowohl natürliche Personen beider Geschlechter sowie auch juristische Personen gemeint.</w:t>
      </w:r>
      <w:r w:rsidR="00593A94">
        <w:rPr>
          <w:rFonts w:ascii="Calibri" w:hAnsi="Calibri" w:cs="Calibri"/>
          <w:sz w:val="16"/>
          <w:szCs w:val="16"/>
        </w:rPr>
        <w:t xml:space="preserve">  Bei Erbengemeinschaften sind sämtliche Erben gemäss Erbschein aufzuführen.</w:t>
      </w:r>
      <w:r w:rsidR="0085184D">
        <w:rPr>
          <w:rFonts w:ascii="Calibri" w:hAnsi="Calibri" w:cs="Calibri"/>
          <w:sz w:val="16"/>
          <w:szCs w:val="16"/>
        </w:rPr>
        <w:t xml:space="preserve"> Es ist bei juristischen Personen sicherzustellen, dass die </w:t>
      </w:r>
      <w:r w:rsidR="006F1C03">
        <w:rPr>
          <w:rFonts w:ascii="Calibri" w:hAnsi="Calibri" w:cs="Calibri"/>
          <w:sz w:val="16"/>
          <w:szCs w:val="16"/>
        </w:rPr>
        <w:t xml:space="preserve">korrekte </w:t>
      </w:r>
      <w:r w:rsidR="0085184D">
        <w:rPr>
          <w:rFonts w:ascii="Calibri" w:hAnsi="Calibri" w:cs="Calibri"/>
          <w:sz w:val="16"/>
          <w:szCs w:val="16"/>
        </w:rPr>
        <w:t xml:space="preserve">Firma </w:t>
      </w:r>
      <w:r w:rsidR="006F1C03">
        <w:rPr>
          <w:rFonts w:ascii="Calibri" w:hAnsi="Calibri" w:cs="Calibri"/>
          <w:sz w:val="16"/>
          <w:szCs w:val="16"/>
        </w:rPr>
        <w:t xml:space="preserve">des Auftraggebers </w:t>
      </w:r>
      <w:r w:rsidR="0085184D">
        <w:rPr>
          <w:rFonts w:ascii="Calibri" w:hAnsi="Calibri" w:cs="Calibri"/>
          <w:sz w:val="16"/>
          <w:szCs w:val="16"/>
        </w:rPr>
        <w:t xml:space="preserve">gemäss </w:t>
      </w:r>
      <w:hyperlink r:id="rId1" w:history="1">
        <w:r w:rsidR="0085184D" w:rsidRPr="00B66C90">
          <w:rPr>
            <w:rStyle w:val="Hyperlink"/>
            <w:rFonts w:ascii="Calibri" w:hAnsi="Calibri" w:cs="Calibri"/>
            <w:sz w:val="16"/>
            <w:szCs w:val="16"/>
          </w:rPr>
          <w:t>www.zefix.ch</w:t>
        </w:r>
      </w:hyperlink>
      <w:r w:rsidR="0085184D">
        <w:rPr>
          <w:rFonts w:ascii="Calibri" w:hAnsi="Calibri" w:cs="Calibri"/>
          <w:sz w:val="16"/>
          <w:szCs w:val="16"/>
        </w:rPr>
        <w:t xml:space="preserve"> </w:t>
      </w:r>
      <w:r w:rsidR="006F1C03">
        <w:rPr>
          <w:rFonts w:ascii="Calibri" w:hAnsi="Calibri" w:cs="Calibri"/>
          <w:sz w:val="16"/>
          <w:szCs w:val="16"/>
        </w:rPr>
        <w:t>aufgeführt und die Unterschriften gemäss Handelsregistereintrag geleistet werden.</w:t>
      </w:r>
    </w:p>
    <w:p w14:paraId="2BA34D3B" w14:textId="77777777" w:rsidR="003B718C" w:rsidRPr="005B0B6C" w:rsidRDefault="003B718C" w:rsidP="003B718C">
      <w:pPr>
        <w:pStyle w:val="Funotentext"/>
        <w:spacing w:line="240" w:lineRule="atLeast"/>
        <w:rPr>
          <w:rFonts w:ascii="Calibri" w:hAnsi="Calibri" w:cs="Calibri"/>
          <w:sz w:val="16"/>
          <w:szCs w:val="16"/>
        </w:rPr>
      </w:pPr>
    </w:p>
  </w:footnote>
  <w:footnote w:id="3">
    <w:p w14:paraId="32D69106" w14:textId="77777777" w:rsidR="003B718C" w:rsidRPr="005B0B6C" w:rsidRDefault="003B718C" w:rsidP="003B718C">
      <w:pPr>
        <w:pStyle w:val="Funotentext"/>
        <w:spacing w:line="240" w:lineRule="atLeast"/>
        <w:rPr>
          <w:rFonts w:ascii="Calibri" w:hAnsi="Calibri" w:cs="Calibri"/>
          <w:sz w:val="16"/>
          <w:szCs w:val="16"/>
        </w:rPr>
      </w:pPr>
      <w:r w:rsidRPr="005B0B6C">
        <w:rPr>
          <w:rStyle w:val="Funotenzeichen"/>
          <w:rFonts w:ascii="Calibri" w:hAnsi="Calibri" w:cs="Calibri"/>
          <w:sz w:val="16"/>
          <w:szCs w:val="16"/>
        </w:rPr>
        <w:footnoteRef/>
      </w:r>
      <w:r w:rsidRPr="005B0B6C">
        <w:rPr>
          <w:rFonts w:ascii="Calibri" w:hAnsi="Calibri" w:cs="Calibri"/>
          <w:sz w:val="16"/>
          <w:szCs w:val="16"/>
        </w:rPr>
        <w:t xml:space="preserve"> Als Mitglied </w:t>
      </w:r>
      <w:r w:rsidR="00012631">
        <w:rPr>
          <w:rFonts w:ascii="Calibri" w:hAnsi="Calibri" w:cs="Calibri"/>
          <w:sz w:val="16"/>
          <w:szCs w:val="16"/>
        </w:rPr>
        <w:t xml:space="preserve">der </w:t>
      </w:r>
      <w:proofErr w:type="gramStart"/>
      <w:r w:rsidR="00012631">
        <w:rPr>
          <w:rFonts w:ascii="Calibri" w:hAnsi="Calibri" w:cs="Calibri"/>
          <w:sz w:val="16"/>
          <w:szCs w:val="16"/>
        </w:rPr>
        <w:t>Schweizerischen</w:t>
      </w:r>
      <w:proofErr w:type="gramEnd"/>
      <w:r w:rsidR="00012631">
        <w:rPr>
          <w:rFonts w:ascii="Calibri" w:hAnsi="Calibri" w:cs="Calibri"/>
          <w:sz w:val="16"/>
          <w:szCs w:val="16"/>
        </w:rPr>
        <w:t xml:space="preserve"> Maklerkammer</w:t>
      </w:r>
      <w:r w:rsidRPr="005B0B6C">
        <w:rPr>
          <w:rFonts w:ascii="Calibri" w:hAnsi="Calibri" w:cs="Calibri"/>
          <w:sz w:val="16"/>
          <w:szCs w:val="16"/>
        </w:rPr>
        <w:t xml:space="preserve"> verfügt der Beauftragte über eine anerkannte Ausbildung in der Immobilienwirtschaft und kann sich über mindestens </w:t>
      </w:r>
      <w:r w:rsidRPr="002A049A">
        <w:rPr>
          <w:rFonts w:ascii="Calibri" w:hAnsi="Calibri" w:cs="Calibri"/>
          <w:sz w:val="16"/>
          <w:szCs w:val="16"/>
        </w:rPr>
        <w:t>sechs</w:t>
      </w:r>
      <w:r w:rsidRPr="005B0B6C">
        <w:rPr>
          <w:rFonts w:ascii="Calibri" w:hAnsi="Calibri" w:cs="Calibri"/>
          <w:sz w:val="16"/>
          <w:szCs w:val="16"/>
        </w:rPr>
        <w:t xml:space="preserve"> Jahre Berufsausübung ausweisen. Als Mitglied muss der Beauftragte eine Berufshaftpflichtversicherung für seine Tätigkeit abschliessen, muss sich an die Standesregeln des </w:t>
      </w:r>
      <w:r w:rsidR="00012631">
        <w:rPr>
          <w:rFonts w:ascii="Calibri" w:hAnsi="Calibri" w:cs="Calibri"/>
          <w:sz w:val="16"/>
          <w:szCs w:val="16"/>
        </w:rPr>
        <w:t>Schweizerischen Verbands der Immobilienwirtschaft</w:t>
      </w:r>
      <w:r w:rsidR="00012631" w:rsidRPr="005B0B6C">
        <w:rPr>
          <w:rFonts w:ascii="Calibri" w:hAnsi="Calibri" w:cs="Calibri"/>
          <w:sz w:val="16"/>
          <w:szCs w:val="16"/>
        </w:rPr>
        <w:t xml:space="preserve"> </w:t>
      </w:r>
      <w:r w:rsidRPr="005B0B6C">
        <w:rPr>
          <w:rFonts w:ascii="Calibri" w:hAnsi="Calibri" w:cs="Calibri"/>
          <w:sz w:val="16"/>
          <w:szCs w:val="16"/>
        </w:rPr>
        <w:t xml:space="preserve">halten und hat sich zu regelmässiger Weiterbildung verpflichtet. Die statutarischen Grundlagen, die Standesregeln sowie die Richtlinien zur Weiterbildung und weitere Dokumente sind Ihnen unter </w:t>
      </w:r>
      <w:hyperlink r:id="rId2" w:history="1">
        <w:r w:rsidRPr="005B0B6C">
          <w:rPr>
            <w:rStyle w:val="Hyperlink"/>
            <w:rFonts w:ascii="Calibri" w:hAnsi="Calibri" w:cs="Calibri"/>
            <w:color w:val="auto"/>
            <w:sz w:val="16"/>
            <w:szCs w:val="16"/>
            <w:u w:val="none"/>
          </w:rPr>
          <w:t>www.svit.ch</w:t>
        </w:r>
      </w:hyperlink>
      <w:r w:rsidRPr="005B0B6C">
        <w:rPr>
          <w:rFonts w:ascii="Calibri" w:hAnsi="Calibri" w:cs="Calibri"/>
          <w:sz w:val="16"/>
          <w:szCs w:val="16"/>
        </w:rPr>
        <w:t xml:space="preserve"> zugänglich.</w:t>
      </w:r>
      <w:r w:rsidR="00AC524A">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7DE0" w14:textId="77777777" w:rsidR="000509CB" w:rsidRDefault="000509CB">
    <w:pPr>
      <w:pStyle w:val="Kopfzeile"/>
    </w:pPr>
    <w:r>
      <w:t xml:space="preserve">Entwurf vom </w:t>
    </w:r>
    <w:r w:rsidR="00925DA5">
      <w:t>10</w:t>
    </w:r>
    <w:r w:rsidR="00593A94">
      <w:t>. Februar</w:t>
    </w:r>
    <w:r w:rsidR="00125E9E">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76BD5"/>
    <w:multiLevelType w:val="hybridMultilevel"/>
    <w:tmpl w:val="0BAE5EAA"/>
    <w:lvl w:ilvl="0" w:tplc="E42890B0">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68C5A54"/>
    <w:multiLevelType w:val="multilevel"/>
    <w:tmpl w:val="A3324DC6"/>
    <w:lvl w:ilvl="0">
      <w:start w:val="1"/>
      <w:numFmt w:val="decimal"/>
      <w:lvlText w:val="%1."/>
      <w:lvlJc w:val="left"/>
      <w:pPr>
        <w:tabs>
          <w:tab w:val="num" w:pos="1780"/>
        </w:tabs>
        <w:ind w:left="1780" w:hanging="570"/>
      </w:pPr>
      <w:rPr>
        <w:rFonts w:hint="default"/>
        <w:b/>
      </w:rPr>
    </w:lvl>
    <w:lvl w:ilvl="1">
      <w:start w:val="1"/>
      <w:numFmt w:val="decimal"/>
      <w:pStyle w:val="BewirtschaftungsofferteTitel2"/>
      <w:isLgl/>
      <w:lvlText w:val="%1.%2."/>
      <w:lvlJc w:val="left"/>
      <w:pPr>
        <w:tabs>
          <w:tab w:val="num" w:pos="1915"/>
        </w:tabs>
        <w:ind w:left="1915" w:hanging="705"/>
      </w:pPr>
      <w:rPr>
        <w:rFonts w:hint="default"/>
      </w:rPr>
    </w:lvl>
    <w:lvl w:ilvl="2">
      <w:start w:val="1"/>
      <w:numFmt w:val="decimal"/>
      <w:isLgl/>
      <w:lvlText w:val="%1.%2.%3."/>
      <w:lvlJc w:val="left"/>
      <w:pPr>
        <w:tabs>
          <w:tab w:val="num" w:pos="1930"/>
        </w:tabs>
        <w:ind w:left="1930" w:hanging="720"/>
      </w:pPr>
      <w:rPr>
        <w:rFonts w:hint="default"/>
      </w:rPr>
    </w:lvl>
    <w:lvl w:ilvl="3">
      <w:start w:val="1"/>
      <w:numFmt w:val="decimal"/>
      <w:isLgl/>
      <w:lvlText w:val="%1.%2.%3.%4."/>
      <w:lvlJc w:val="left"/>
      <w:pPr>
        <w:tabs>
          <w:tab w:val="num" w:pos="1930"/>
        </w:tabs>
        <w:ind w:left="1930" w:hanging="720"/>
      </w:pPr>
      <w:rPr>
        <w:rFonts w:hint="default"/>
      </w:rPr>
    </w:lvl>
    <w:lvl w:ilvl="4">
      <w:start w:val="1"/>
      <w:numFmt w:val="decimal"/>
      <w:isLgl/>
      <w:lvlText w:val="%1.%2.%3.%4.%5."/>
      <w:lvlJc w:val="left"/>
      <w:pPr>
        <w:tabs>
          <w:tab w:val="num" w:pos="2290"/>
        </w:tabs>
        <w:ind w:left="2290" w:hanging="1080"/>
      </w:pPr>
      <w:rPr>
        <w:rFonts w:hint="default"/>
      </w:rPr>
    </w:lvl>
    <w:lvl w:ilvl="5">
      <w:start w:val="1"/>
      <w:numFmt w:val="decimal"/>
      <w:isLgl/>
      <w:lvlText w:val="%1.%2.%3.%4.%5.%6."/>
      <w:lvlJc w:val="left"/>
      <w:pPr>
        <w:tabs>
          <w:tab w:val="num" w:pos="2290"/>
        </w:tabs>
        <w:ind w:left="2290" w:hanging="1080"/>
      </w:pPr>
      <w:rPr>
        <w:rFonts w:hint="default"/>
      </w:rPr>
    </w:lvl>
    <w:lvl w:ilvl="6">
      <w:start w:val="1"/>
      <w:numFmt w:val="decimal"/>
      <w:isLgl/>
      <w:lvlText w:val="%1.%2.%3.%4.%5.%6.%7."/>
      <w:lvlJc w:val="left"/>
      <w:pPr>
        <w:tabs>
          <w:tab w:val="num" w:pos="2650"/>
        </w:tabs>
        <w:ind w:left="2650" w:hanging="1440"/>
      </w:pPr>
      <w:rPr>
        <w:rFonts w:hint="default"/>
      </w:rPr>
    </w:lvl>
    <w:lvl w:ilvl="7">
      <w:start w:val="1"/>
      <w:numFmt w:val="decimal"/>
      <w:isLgl/>
      <w:lvlText w:val="%1.%2.%3.%4.%5.%6.%7.%8."/>
      <w:lvlJc w:val="left"/>
      <w:pPr>
        <w:tabs>
          <w:tab w:val="num" w:pos="2650"/>
        </w:tabs>
        <w:ind w:left="2650" w:hanging="1440"/>
      </w:pPr>
      <w:rPr>
        <w:rFonts w:hint="default"/>
      </w:rPr>
    </w:lvl>
    <w:lvl w:ilvl="8">
      <w:start w:val="1"/>
      <w:numFmt w:val="decimal"/>
      <w:isLgl/>
      <w:lvlText w:val="%1.%2.%3.%4.%5.%6.%7.%8.%9."/>
      <w:lvlJc w:val="left"/>
      <w:pPr>
        <w:tabs>
          <w:tab w:val="num" w:pos="3010"/>
        </w:tabs>
        <w:ind w:left="3010" w:hanging="1800"/>
      </w:pPr>
      <w:rPr>
        <w:rFonts w:hint="default"/>
      </w:rPr>
    </w:lvl>
  </w:abstractNum>
  <w:abstractNum w:abstractNumId="3" w15:restartNumberingAfterBreak="0">
    <w:nsid w:val="159D5DF8"/>
    <w:multiLevelType w:val="multilevel"/>
    <w:tmpl w:val="31D8A0D4"/>
    <w:lvl w:ilvl="0">
      <w:start w:val="1"/>
      <w:numFmt w:val="decimal"/>
      <w:lvlText w:val="%1."/>
      <w:lvlJc w:val="left"/>
      <w:pPr>
        <w:tabs>
          <w:tab w:val="num" w:pos="1285"/>
        </w:tabs>
        <w:ind w:left="1285" w:hanging="435"/>
      </w:pPr>
      <w:rPr>
        <w:rFonts w:hint="default"/>
      </w:rPr>
    </w:lvl>
    <w:lvl w:ilvl="1">
      <w:start w:val="1"/>
      <w:numFmt w:val="decimal"/>
      <w:isLgl/>
      <w:lvlText w:val="%1.%2."/>
      <w:lvlJc w:val="left"/>
      <w:pPr>
        <w:tabs>
          <w:tab w:val="num" w:pos="720"/>
        </w:tabs>
        <w:ind w:left="0" w:firstLine="0"/>
      </w:pPr>
      <w:rPr>
        <w:rFonts w:hint="default"/>
      </w:rPr>
    </w:lvl>
    <w:lvl w:ilvl="2">
      <w:start w:val="1"/>
      <w:numFmt w:val="decimal"/>
      <w:pStyle w:val="MusterBewirtschaftungsofferte"/>
      <w:lvlText w:val="%1.%2.%3."/>
      <w:lvlJc w:val="left"/>
      <w:pPr>
        <w:tabs>
          <w:tab w:val="num" w:pos="2780"/>
        </w:tabs>
        <w:ind w:left="1700" w:firstLine="0"/>
      </w:pPr>
      <w:rPr>
        <w:rFonts w:hint="default"/>
      </w:rPr>
    </w:lvl>
    <w:lvl w:ilvl="3">
      <w:start w:val="1"/>
      <w:numFmt w:val="decimal"/>
      <w:lvlText w:val="%1.%2.%3.%4."/>
      <w:lvlJc w:val="left"/>
      <w:pPr>
        <w:tabs>
          <w:tab w:val="num" w:pos="2845"/>
        </w:tabs>
        <w:ind w:left="2845" w:hanging="720"/>
      </w:pPr>
      <w:rPr>
        <w:rFonts w:hint="default"/>
      </w:rPr>
    </w:lvl>
    <w:lvl w:ilvl="4">
      <w:start w:val="1"/>
      <w:numFmt w:val="decimal"/>
      <w:lvlText w:val="%1.%2.%3.%4.%5."/>
      <w:lvlJc w:val="left"/>
      <w:pPr>
        <w:tabs>
          <w:tab w:val="num" w:pos="3630"/>
        </w:tabs>
        <w:ind w:left="3630" w:hanging="1080"/>
      </w:pPr>
      <w:rPr>
        <w:rFonts w:hint="default"/>
      </w:rPr>
    </w:lvl>
    <w:lvl w:ilvl="5">
      <w:start w:val="1"/>
      <w:numFmt w:val="decimal"/>
      <w:lvlText w:val="%1.%2.%3.%4.%5.%6."/>
      <w:lvlJc w:val="left"/>
      <w:pPr>
        <w:tabs>
          <w:tab w:val="num" w:pos="4055"/>
        </w:tabs>
        <w:ind w:left="4055" w:hanging="1080"/>
      </w:pPr>
      <w:rPr>
        <w:rFonts w:hint="default"/>
      </w:rPr>
    </w:lvl>
    <w:lvl w:ilvl="6">
      <w:start w:val="1"/>
      <w:numFmt w:val="decimal"/>
      <w:lvlText w:val="%1.%2.%3.%4.%5.%6.%7."/>
      <w:lvlJc w:val="left"/>
      <w:pPr>
        <w:tabs>
          <w:tab w:val="num" w:pos="4840"/>
        </w:tabs>
        <w:ind w:left="484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050"/>
        </w:tabs>
        <w:ind w:left="6050" w:hanging="1800"/>
      </w:pPr>
      <w:rPr>
        <w:rFonts w:hint="default"/>
      </w:rPr>
    </w:lvl>
  </w:abstractNum>
  <w:abstractNum w:abstractNumId="4" w15:restartNumberingAfterBreak="0">
    <w:nsid w:val="164F7CC1"/>
    <w:multiLevelType w:val="hybridMultilevel"/>
    <w:tmpl w:val="94DE9F0E"/>
    <w:lvl w:ilvl="0" w:tplc="A0CC4132">
      <w:start w:val="13"/>
      <w:numFmt w:val="bullet"/>
      <w:lvlText w:val=""/>
      <w:lvlJc w:val="left"/>
      <w:pPr>
        <w:ind w:left="720" w:hanging="360"/>
      </w:pPr>
      <w:rPr>
        <w:rFonts w:ascii="Wingdings" w:eastAsia="Times New Roman" w:hAnsi="Wingdings" w:cs="Arial" w:hint="default"/>
        <w:color w:val="595959"/>
        <w:sz w:val="32"/>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56E1F95"/>
    <w:multiLevelType w:val="singleLevel"/>
    <w:tmpl w:val="6B2AA09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4103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F9393D"/>
    <w:multiLevelType w:val="singleLevel"/>
    <w:tmpl w:val="6B2AA09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00565D"/>
    <w:multiLevelType w:val="singleLevel"/>
    <w:tmpl w:val="6B2AA09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0439F8"/>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51C782C"/>
    <w:multiLevelType w:val="hybridMultilevel"/>
    <w:tmpl w:val="27462FF8"/>
    <w:lvl w:ilvl="0" w:tplc="8986630A">
      <w:start w:val="1"/>
      <w:numFmt w:val="decimal"/>
      <w:lvlText w:val="%1."/>
      <w:lvlJc w:val="left"/>
      <w:pPr>
        <w:tabs>
          <w:tab w:val="num" w:pos="1429"/>
        </w:tabs>
        <w:ind w:left="1429" w:hanging="360"/>
      </w:p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11" w15:restartNumberingAfterBreak="0">
    <w:nsid w:val="46D47C57"/>
    <w:multiLevelType w:val="hybridMultilevel"/>
    <w:tmpl w:val="AC5E309E"/>
    <w:lvl w:ilvl="0" w:tplc="0D689550">
      <w:start w:val="4"/>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33D1D86"/>
    <w:multiLevelType w:val="hybridMultilevel"/>
    <w:tmpl w:val="C35C58E6"/>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00034B2"/>
    <w:multiLevelType w:val="singleLevel"/>
    <w:tmpl w:val="04070007"/>
    <w:lvl w:ilvl="0">
      <w:start w:val="1"/>
      <w:numFmt w:val="bullet"/>
      <w:lvlText w:val="-"/>
      <w:lvlJc w:val="left"/>
      <w:pPr>
        <w:tabs>
          <w:tab w:val="num" w:pos="360"/>
        </w:tabs>
        <w:ind w:left="360" w:hanging="360"/>
      </w:pPr>
      <w:rPr>
        <w:sz w:val="16"/>
      </w:rPr>
    </w:lvl>
  </w:abstractNum>
  <w:abstractNum w:abstractNumId="14" w15:restartNumberingAfterBreak="0">
    <w:nsid w:val="673A5903"/>
    <w:multiLevelType w:val="hybridMultilevel"/>
    <w:tmpl w:val="D836082A"/>
    <w:lvl w:ilvl="0" w:tplc="5C78C3E6">
      <w:start w:val="4"/>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7FD346A"/>
    <w:multiLevelType w:val="hybridMultilevel"/>
    <w:tmpl w:val="F1EEFAEE"/>
    <w:lvl w:ilvl="0" w:tplc="F74A8E0C">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6" w15:restartNumberingAfterBreak="0">
    <w:nsid w:val="6A451CC7"/>
    <w:multiLevelType w:val="hybridMultilevel"/>
    <w:tmpl w:val="E4C4E918"/>
    <w:lvl w:ilvl="0" w:tplc="FFFFFFFF">
      <w:start w:val="12"/>
      <w:numFmt w:val="decimal"/>
      <w:lvlText w:val="%1."/>
      <w:lvlJc w:val="left"/>
      <w:pPr>
        <w:tabs>
          <w:tab w:val="num" w:pos="278"/>
        </w:tabs>
        <w:ind w:left="278" w:hanging="375"/>
      </w:pPr>
      <w:rPr>
        <w:rFonts w:hint="default"/>
      </w:rPr>
    </w:lvl>
    <w:lvl w:ilvl="1" w:tplc="FFFFFFFF" w:tentative="1">
      <w:start w:val="1"/>
      <w:numFmt w:val="lowerLetter"/>
      <w:lvlText w:val="%2."/>
      <w:lvlJc w:val="left"/>
      <w:pPr>
        <w:tabs>
          <w:tab w:val="num" w:pos="983"/>
        </w:tabs>
        <w:ind w:left="983" w:hanging="360"/>
      </w:pPr>
    </w:lvl>
    <w:lvl w:ilvl="2" w:tplc="FFFFFFFF" w:tentative="1">
      <w:start w:val="1"/>
      <w:numFmt w:val="lowerRoman"/>
      <w:lvlText w:val="%3."/>
      <w:lvlJc w:val="right"/>
      <w:pPr>
        <w:tabs>
          <w:tab w:val="num" w:pos="1703"/>
        </w:tabs>
        <w:ind w:left="1703" w:hanging="180"/>
      </w:pPr>
    </w:lvl>
    <w:lvl w:ilvl="3" w:tplc="FFFFFFFF" w:tentative="1">
      <w:start w:val="1"/>
      <w:numFmt w:val="decimal"/>
      <w:lvlText w:val="%4."/>
      <w:lvlJc w:val="left"/>
      <w:pPr>
        <w:tabs>
          <w:tab w:val="num" w:pos="2423"/>
        </w:tabs>
        <w:ind w:left="2423" w:hanging="360"/>
      </w:pPr>
    </w:lvl>
    <w:lvl w:ilvl="4" w:tplc="FFFFFFFF" w:tentative="1">
      <w:start w:val="1"/>
      <w:numFmt w:val="lowerLetter"/>
      <w:lvlText w:val="%5."/>
      <w:lvlJc w:val="left"/>
      <w:pPr>
        <w:tabs>
          <w:tab w:val="num" w:pos="3143"/>
        </w:tabs>
        <w:ind w:left="3143" w:hanging="360"/>
      </w:pPr>
    </w:lvl>
    <w:lvl w:ilvl="5" w:tplc="FFFFFFFF" w:tentative="1">
      <w:start w:val="1"/>
      <w:numFmt w:val="lowerRoman"/>
      <w:lvlText w:val="%6."/>
      <w:lvlJc w:val="right"/>
      <w:pPr>
        <w:tabs>
          <w:tab w:val="num" w:pos="3863"/>
        </w:tabs>
        <w:ind w:left="3863" w:hanging="180"/>
      </w:pPr>
    </w:lvl>
    <w:lvl w:ilvl="6" w:tplc="FFFFFFFF" w:tentative="1">
      <w:start w:val="1"/>
      <w:numFmt w:val="decimal"/>
      <w:lvlText w:val="%7."/>
      <w:lvlJc w:val="left"/>
      <w:pPr>
        <w:tabs>
          <w:tab w:val="num" w:pos="4583"/>
        </w:tabs>
        <w:ind w:left="4583" w:hanging="360"/>
      </w:pPr>
    </w:lvl>
    <w:lvl w:ilvl="7" w:tplc="FFFFFFFF" w:tentative="1">
      <w:start w:val="1"/>
      <w:numFmt w:val="lowerLetter"/>
      <w:lvlText w:val="%8."/>
      <w:lvlJc w:val="left"/>
      <w:pPr>
        <w:tabs>
          <w:tab w:val="num" w:pos="5303"/>
        </w:tabs>
        <w:ind w:left="5303" w:hanging="360"/>
      </w:pPr>
    </w:lvl>
    <w:lvl w:ilvl="8" w:tplc="FFFFFFFF" w:tentative="1">
      <w:start w:val="1"/>
      <w:numFmt w:val="lowerRoman"/>
      <w:lvlText w:val="%9."/>
      <w:lvlJc w:val="right"/>
      <w:pPr>
        <w:tabs>
          <w:tab w:val="num" w:pos="6023"/>
        </w:tabs>
        <w:ind w:left="6023" w:hanging="180"/>
      </w:pPr>
    </w:lvl>
  </w:abstractNum>
  <w:abstractNum w:abstractNumId="17" w15:restartNumberingAfterBreak="0">
    <w:nsid w:val="6BEE60DF"/>
    <w:multiLevelType w:val="hybridMultilevel"/>
    <w:tmpl w:val="7732175E"/>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D301F2A"/>
    <w:multiLevelType w:val="singleLevel"/>
    <w:tmpl w:val="6B2AA09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612518A"/>
    <w:multiLevelType w:val="multilevel"/>
    <w:tmpl w:val="DDE2C7D0"/>
    <w:lvl w:ilvl="0">
      <w:start w:val="1"/>
      <w:numFmt w:val="decimal"/>
      <w:pStyle w:val="Formatvorlage2"/>
      <w:lvlText w:val="%1."/>
      <w:lvlJc w:val="left"/>
      <w:pPr>
        <w:tabs>
          <w:tab w:val="num" w:pos="1285"/>
        </w:tabs>
        <w:ind w:left="1285" w:hanging="43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2780"/>
        </w:tabs>
        <w:ind w:left="1700" w:firstLine="0"/>
      </w:pPr>
      <w:rPr>
        <w:rFonts w:hint="default"/>
      </w:rPr>
    </w:lvl>
    <w:lvl w:ilvl="3">
      <w:start w:val="1"/>
      <w:numFmt w:val="decimal"/>
      <w:lvlText w:val="%1.%2.%3.%4."/>
      <w:lvlJc w:val="left"/>
      <w:pPr>
        <w:tabs>
          <w:tab w:val="num" w:pos="2845"/>
        </w:tabs>
        <w:ind w:left="2845" w:hanging="720"/>
      </w:pPr>
      <w:rPr>
        <w:rFonts w:hint="default"/>
      </w:rPr>
    </w:lvl>
    <w:lvl w:ilvl="4">
      <w:start w:val="1"/>
      <w:numFmt w:val="decimal"/>
      <w:lvlText w:val="%1.%2.%3.%4.%5."/>
      <w:lvlJc w:val="left"/>
      <w:pPr>
        <w:tabs>
          <w:tab w:val="num" w:pos="3630"/>
        </w:tabs>
        <w:ind w:left="3630" w:hanging="1080"/>
      </w:pPr>
      <w:rPr>
        <w:rFonts w:hint="default"/>
      </w:rPr>
    </w:lvl>
    <w:lvl w:ilvl="5">
      <w:start w:val="1"/>
      <w:numFmt w:val="decimal"/>
      <w:lvlText w:val="%1.%2.%3.%4.%5.%6."/>
      <w:lvlJc w:val="left"/>
      <w:pPr>
        <w:tabs>
          <w:tab w:val="num" w:pos="4055"/>
        </w:tabs>
        <w:ind w:left="4055" w:hanging="1080"/>
      </w:pPr>
      <w:rPr>
        <w:rFonts w:hint="default"/>
      </w:rPr>
    </w:lvl>
    <w:lvl w:ilvl="6">
      <w:start w:val="1"/>
      <w:numFmt w:val="decimal"/>
      <w:lvlText w:val="%1.%2.%3.%4.%5.%6.%7."/>
      <w:lvlJc w:val="left"/>
      <w:pPr>
        <w:tabs>
          <w:tab w:val="num" w:pos="4840"/>
        </w:tabs>
        <w:ind w:left="484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050"/>
        </w:tabs>
        <w:ind w:left="6050" w:hanging="1800"/>
      </w:pPr>
      <w:rPr>
        <w:rFonts w:hint="default"/>
      </w:rPr>
    </w:lvl>
  </w:abstractNum>
  <w:num w:numId="1">
    <w:abstractNumId w:val="3"/>
  </w:num>
  <w:num w:numId="2">
    <w:abstractNumId w:val="19"/>
  </w:num>
  <w:num w:numId="3">
    <w:abstractNumId w:val="1"/>
  </w:num>
  <w:num w:numId="4">
    <w:abstractNumId w:val="2"/>
  </w:num>
  <w:num w:numId="5">
    <w:abstractNumId w:val="10"/>
  </w:num>
  <w:num w:numId="6">
    <w:abstractNumId w:val="2"/>
  </w:num>
  <w:num w:numId="7">
    <w:abstractNumId w:val="2"/>
  </w:num>
  <w:num w:numId="8">
    <w:abstractNumId w:val="10"/>
  </w:num>
  <w:num w:numId="9">
    <w:abstractNumId w:val="10"/>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12"/>
  </w:num>
  <w:num w:numId="21">
    <w:abstractNumId w:val="17"/>
  </w:num>
  <w:num w:numId="22">
    <w:abstractNumId w:val="16"/>
  </w:num>
  <w:num w:numId="23">
    <w:abstractNumId w:val="6"/>
  </w:num>
  <w:num w:numId="24">
    <w:abstractNumId w:val="13"/>
  </w:num>
  <w:num w:numId="25">
    <w:abstractNumId w:val="7"/>
  </w:num>
  <w:num w:numId="26">
    <w:abstractNumId w:val="5"/>
  </w:num>
  <w:num w:numId="27">
    <w:abstractNumId w:val="8"/>
  </w:num>
  <w:num w:numId="28">
    <w:abstractNumId w:val="18"/>
  </w:num>
  <w:num w:numId="29">
    <w:abstractNumId w:val="14"/>
  </w:num>
  <w:num w:numId="30">
    <w:abstractNumId w:val="11"/>
  </w:num>
  <w:num w:numId="31">
    <w:abstractNumId w:val="2"/>
  </w:num>
  <w:num w:numId="32">
    <w:abstractNumId w:val="9"/>
  </w:num>
  <w:num w:numId="33">
    <w:abstractNumId w:val="10"/>
    <w:lvlOverride w:ilvl="0">
      <w:startOverride w:val="1"/>
    </w:lvlOverride>
  </w:num>
  <w:num w:numId="34">
    <w:abstractNumId w:val="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ctiveWritingStyle w:appName="MSWord" w:lang="de-CH" w:vendorID="9" w:dllVersion="512"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o:colormru v:ext="edit" colors="#d50124"/>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E1"/>
    <w:rsid w:val="00000343"/>
    <w:rsid w:val="000049BD"/>
    <w:rsid w:val="00012631"/>
    <w:rsid w:val="00026251"/>
    <w:rsid w:val="000265C0"/>
    <w:rsid w:val="0004556F"/>
    <w:rsid w:val="000509CB"/>
    <w:rsid w:val="000567B4"/>
    <w:rsid w:val="00056B2B"/>
    <w:rsid w:val="00060C0D"/>
    <w:rsid w:val="00074F31"/>
    <w:rsid w:val="00080BF2"/>
    <w:rsid w:val="00082D9E"/>
    <w:rsid w:val="0008368B"/>
    <w:rsid w:val="00085377"/>
    <w:rsid w:val="000868FB"/>
    <w:rsid w:val="0009787A"/>
    <w:rsid w:val="000A31F9"/>
    <w:rsid w:val="000A4455"/>
    <w:rsid w:val="000B2A7E"/>
    <w:rsid w:val="000B2DF9"/>
    <w:rsid w:val="000B33B0"/>
    <w:rsid w:val="000B4675"/>
    <w:rsid w:val="000B5CED"/>
    <w:rsid w:val="000B744E"/>
    <w:rsid w:val="000C30A3"/>
    <w:rsid w:val="000C42B6"/>
    <w:rsid w:val="000D0DF2"/>
    <w:rsid w:val="000D3F9D"/>
    <w:rsid w:val="000D6C7D"/>
    <w:rsid w:val="000E3F0D"/>
    <w:rsid w:val="000E6127"/>
    <w:rsid w:val="00102021"/>
    <w:rsid w:val="001034E9"/>
    <w:rsid w:val="00103A5C"/>
    <w:rsid w:val="00105CCC"/>
    <w:rsid w:val="00112102"/>
    <w:rsid w:val="00122EAC"/>
    <w:rsid w:val="00125E9E"/>
    <w:rsid w:val="001354CB"/>
    <w:rsid w:val="00144CA2"/>
    <w:rsid w:val="001472E4"/>
    <w:rsid w:val="00151C42"/>
    <w:rsid w:val="00157E96"/>
    <w:rsid w:val="001656E8"/>
    <w:rsid w:val="00165E48"/>
    <w:rsid w:val="00170A8D"/>
    <w:rsid w:val="0017683D"/>
    <w:rsid w:val="00181CB7"/>
    <w:rsid w:val="0018258C"/>
    <w:rsid w:val="001844B1"/>
    <w:rsid w:val="0018626A"/>
    <w:rsid w:val="001927A2"/>
    <w:rsid w:val="00194695"/>
    <w:rsid w:val="001A1662"/>
    <w:rsid w:val="001A2390"/>
    <w:rsid w:val="001A58AB"/>
    <w:rsid w:val="001C6608"/>
    <w:rsid w:val="001D545B"/>
    <w:rsid w:val="001E5DE8"/>
    <w:rsid w:val="001E6DD2"/>
    <w:rsid w:val="001F4EFF"/>
    <w:rsid w:val="00204E96"/>
    <w:rsid w:val="00205373"/>
    <w:rsid w:val="00211445"/>
    <w:rsid w:val="002227CA"/>
    <w:rsid w:val="00225CCE"/>
    <w:rsid w:val="002347EE"/>
    <w:rsid w:val="00235D10"/>
    <w:rsid w:val="00244A30"/>
    <w:rsid w:val="00245B1B"/>
    <w:rsid w:val="00251A72"/>
    <w:rsid w:val="002679CF"/>
    <w:rsid w:val="00273F34"/>
    <w:rsid w:val="00284950"/>
    <w:rsid w:val="00284FC4"/>
    <w:rsid w:val="00290908"/>
    <w:rsid w:val="00292A73"/>
    <w:rsid w:val="00293D00"/>
    <w:rsid w:val="00295A2A"/>
    <w:rsid w:val="00296976"/>
    <w:rsid w:val="002A049A"/>
    <w:rsid w:val="002B2CE3"/>
    <w:rsid w:val="002B3E79"/>
    <w:rsid w:val="002B471B"/>
    <w:rsid w:val="002D0981"/>
    <w:rsid w:val="002D0C5D"/>
    <w:rsid w:val="002D1243"/>
    <w:rsid w:val="002D3C19"/>
    <w:rsid w:val="002E16CA"/>
    <w:rsid w:val="002E2F67"/>
    <w:rsid w:val="002E4269"/>
    <w:rsid w:val="002E71ED"/>
    <w:rsid w:val="002F0185"/>
    <w:rsid w:val="0030210F"/>
    <w:rsid w:val="003024B6"/>
    <w:rsid w:val="00305278"/>
    <w:rsid w:val="003052BB"/>
    <w:rsid w:val="00320845"/>
    <w:rsid w:val="003269CD"/>
    <w:rsid w:val="00335044"/>
    <w:rsid w:val="0033705F"/>
    <w:rsid w:val="00337FDD"/>
    <w:rsid w:val="003430EB"/>
    <w:rsid w:val="0034550F"/>
    <w:rsid w:val="0035017F"/>
    <w:rsid w:val="00351AFC"/>
    <w:rsid w:val="00352F58"/>
    <w:rsid w:val="003605F2"/>
    <w:rsid w:val="00364E5E"/>
    <w:rsid w:val="00372395"/>
    <w:rsid w:val="00374B2A"/>
    <w:rsid w:val="00380E7C"/>
    <w:rsid w:val="00382F47"/>
    <w:rsid w:val="00387018"/>
    <w:rsid w:val="00387169"/>
    <w:rsid w:val="003930C3"/>
    <w:rsid w:val="003A53FE"/>
    <w:rsid w:val="003A5635"/>
    <w:rsid w:val="003B718C"/>
    <w:rsid w:val="003C24B7"/>
    <w:rsid w:val="003C31DF"/>
    <w:rsid w:val="003C3D52"/>
    <w:rsid w:val="003C4E80"/>
    <w:rsid w:val="003C5142"/>
    <w:rsid w:val="003C5B4C"/>
    <w:rsid w:val="003D0CCA"/>
    <w:rsid w:val="003D74FC"/>
    <w:rsid w:val="003E06D5"/>
    <w:rsid w:val="003E2AB6"/>
    <w:rsid w:val="003E3918"/>
    <w:rsid w:val="003E550C"/>
    <w:rsid w:val="003F0EDD"/>
    <w:rsid w:val="003F7321"/>
    <w:rsid w:val="00400EFF"/>
    <w:rsid w:val="00401598"/>
    <w:rsid w:val="004016D2"/>
    <w:rsid w:val="00402336"/>
    <w:rsid w:val="00411A28"/>
    <w:rsid w:val="00422CF8"/>
    <w:rsid w:val="0042514D"/>
    <w:rsid w:val="00426DCB"/>
    <w:rsid w:val="004276DA"/>
    <w:rsid w:val="00427A8E"/>
    <w:rsid w:val="0043085F"/>
    <w:rsid w:val="00432105"/>
    <w:rsid w:val="004452A6"/>
    <w:rsid w:val="004530EE"/>
    <w:rsid w:val="00454C2E"/>
    <w:rsid w:val="004564EF"/>
    <w:rsid w:val="0046132B"/>
    <w:rsid w:val="00461459"/>
    <w:rsid w:val="00470646"/>
    <w:rsid w:val="00475724"/>
    <w:rsid w:val="00476996"/>
    <w:rsid w:val="00480DE4"/>
    <w:rsid w:val="0048384A"/>
    <w:rsid w:val="004929FF"/>
    <w:rsid w:val="0049461B"/>
    <w:rsid w:val="004975CD"/>
    <w:rsid w:val="004A1B84"/>
    <w:rsid w:val="004B0AA5"/>
    <w:rsid w:val="004B0F08"/>
    <w:rsid w:val="004D64D7"/>
    <w:rsid w:val="004D7C29"/>
    <w:rsid w:val="004E246E"/>
    <w:rsid w:val="004E2691"/>
    <w:rsid w:val="004E6DF1"/>
    <w:rsid w:val="004E7F12"/>
    <w:rsid w:val="004F2A5E"/>
    <w:rsid w:val="004F363A"/>
    <w:rsid w:val="004F36AE"/>
    <w:rsid w:val="004F44B6"/>
    <w:rsid w:val="0051030E"/>
    <w:rsid w:val="00511B94"/>
    <w:rsid w:val="005140CA"/>
    <w:rsid w:val="0052051C"/>
    <w:rsid w:val="00522ED8"/>
    <w:rsid w:val="005420A3"/>
    <w:rsid w:val="00554B2D"/>
    <w:rsid w:val="0055694D"/>
    <w:rsid w:val="00561AB6"/>
    <w:rsid w:val="00563848"/>
    <w:rsid w:val="00571871"/>
    <w:rsid w:val="0057487B"/>
    <w:rsid w:val="00576BA8"/>
    <w:rsid w:val="005825B2"/>
    <w:rsid w:val="00593A94"/>
    <w:rsid w:val="00597406"/>
    <w:rsid w:val="005A0526"/>
    <w:rsid w:val="005A743A"/>
    <w:rsid w:val="005B02DA"/>
    <w:rsid w:val="005B063E"/>
    <w:rsid w:val="005B0B6C"/>
    <w:rsid w:val="005B1639"/>
    <w:rsid w:val="005B1787"/>
    <w:rsid w:val="005B28BC"/>
    <w:rsid w:val="005B3BB4"/>
    <w:rsid w:val="005B4002"/>
    <w:rsid w:val="005C1A5D"/>
    <w:rsid w:val="005D19C8"/>
    <w:rsid w:val="005D1B55"/>
    <w:rsid w:val="005D1FBB"/>
    <w:rsid w:val="005D28DD"/>
    <w:rsid w:val="005D4D6E"/>
    <w:rsid w:val="005E0837"/>
    <w:rsid w:val="005E10D7"/>
    <w:rsid w:val="005F0C11"/>
    <w:rsid w:val="00602C84"/>
    <w:rsid w:val="00603237"/>
    <w:rsid w:val="00606261"/>
    <w:rsid w:val="00611564"/>
    <w:rsid w:val="00613A6A"/>
    <w:rsid w:val="0061710C"/>
    <w:rsid w:val="0062308B"/>
    <w:rsid w:val="00623357"/>
    <w:rsid w:val="00623E22"/>
    <w:rsid w:val="00625F90"/>
    <w:rsid w:val="00626E66"/>
    <w:rsid w:val="00632B68"/>
    <w:rsid w:val="00643637"/>
    <w:rsid w:val="0065015C"/>
    <w:rsid w:val="0065066F"/>
    <w:rsid w:val="0066342D"/>
    <w:rsid w:val="00664602"/>
    <w:rsid w:val="0067203C"/>
    <w:rsid w:val="00672EE6"/>
    <w:rsid w:val="00676CF3"/>
    <w:rsid w:val="006774EC"/>
    <w:rsid w:val="00677835"/>
    <w:rsid w:val="00682960"/>
    <w:rsid w:val="006829C8"/>
    <w:rsid w:val="00686118"/>
    <w:rsid w:val="00696C28"/>
    <w:rsid w:val="00696CBE"/>
    <w:rsid w:val="006B1543"/>
    <w:rsid w:val="006B1A11"/>
    <w:rsid w:val="006B391D"/>
    <w:rsid w:val="006B44E8"/>
    <w:rsid w:val="006C5F34"/>
    <w:rsid w:val="006C601A"/>
    <w:rsid w:val="006C6DC8"/>
    <w:rsid w:val="006D5A4C"/>
    <w:rsid w:val="006D689E"/>
    <w:rsid w:val="006D7964"/>
    <w:rsid w:val="006F0A8C"/>
    <w:rsid w:val="006F1C03"/>
    <w:rsid w:val="006F45CD"/>
    <w:rsid w:val="006F5F8F"/>
    <w:rsid w:val="007156ED"/>
    <w:rsid w:val="00722040"/>
    <w:rsid w:val="00725F31"/>
    <w:rsid w:val="00731927"/>
    <w:rsid w:val="00731EE6"/>
    <w:rsid w:val="00732E40"/>
    <w:rsid w:val="007413AB"/>
    <w:rsid w:val="00743B15"/>
    <w:rsid w:val="00743E6F"/>
    <w:rsid w:val="00762485"/>
    <w:rsid w:val="00786999"/>
    <w:rsid w:val="00787D31"/>
    <w:rsid w:val="007977C2"/>
    <w:rsid w:val="007B3C70"/>
    <w:rsid w:val="007B7F83"/>
    <w:rsid w:val="007C6AC3"/>
    <w:rsid w:val="007D48FA"/>
    <w:rsid w:val="007D5CDB"/>
    <w:rsid w:val="007E0246"/>
    <w:rsid w:val="007E4290"/>
    <w:rsid w:val="007E4305"/>
    <w:rsid w:val="007F085F"/>
    <w:rsid w:val="007F217D"/>
    <w:rsid w:val="007F4564"/>
    <w:rsid w:val="007F76AF"/>
    <w:rsid w:val="00801C33"/>
    <w:rsid w:val="00804051"/>
    <w:rsid w:val="00804EB4"/>
    <w:rsid w:val="0082403B"/>
    <w:rsid w:val="00825AE0"/>
    <w:rsid w:val="00830660"/>
    <w:rsid w:val="00831229"/>
    <w:rsid w:val="0083686C"/>
    <w:rsid w:val="00840C1B"/>
    <w:rsid w:val="0085184D"/>
    <w:rsid w:val="00853C70"/>
    <w:rsid w:val="008561D3"/>
    <w:rsid w:val="0086042E"/>
    <w:rsid w:val="00886D86"/>
    <w:rsid w:val="00893205"/>
    <w:rsid w:val="00897BBD"/>
    <w:rsid w:val="008A648B"/>
    <w:rsid w:val="008A6BB7"/>
    <w:rsid w:val="008B31E6"/>
    <w:rsid w:val="008B3E51"/>
    <w:rsid w:val="008D4B72"/>
    <w:rsid w:val="008E68FC"/>
    <w:rsid w:val="008F32E3"/>
    <w:rsid w:val="009003B0"/>
    <w:rsid w:val="00900662"/>
    <w:rsid w:val="00907BB9"/>
    <w:rsid w:val="00912A43"/>
    <w:rsid w:val="00912DF1"/>
    <w:rsid w:val="00914117"/>
    <w:rsid w:val="00916FCE"/>
    <w:rsid w:val="009259A0"/>
    <w:rsid w:val="00925DA5"/>
    <w:rsid w:val="00926AE1"/>
    <w:rsid w:val="009326CB"/>
    <w:rsid w:val="00940807"/>
    <w:rsid w:val="00941FAB"/>
    <w:rsid w:val="00944E33"/>
    <w:rsid w:val="00950FEA"/>
    <w:rsid w:val="00952D4E"/>
    <w:rsid w:val="00956212"/>
    <w:rsid w:val="00957204"/>
    <w:rsid w:val="00965164"/>
    <w:rsid w:val="00967639"/>
    <w:rsid w:val="009718DB"/>
    <w:rsid w:val="00972073"/>
    <w:rsid w:val="00977F94"/>
    <w:rsid w:val="0098478E"/>
    <w:rsid w:val="009859C3"/>
    <w:rsid w:val="009903AA"/>
    <w:rsid w:val="0099168D"/>
    <w:rsid w:val="009A0233"/>
    <w:rsid w:val="009A3630"/>
    <w:rsid w:val="009B53C6"/>
    <w:rsid w:val="009C1010"/>
    <w:rsid w:val="009C1737"/>
    <w:rsid w:val="009C300F"/>
    <w:rsid w:val="009C3454"/>
    <w:rsid w:val="009C749F"/>
    <w:rsid w:val="009D07D3"/>
    <w:rsid w:val="009D7C89"/>
    <w:rsid w:val="009E1E17"/>
    <w:rsid w:val="009E346A"/>
    <w:rsid w:val="009E52C9"/>
    <w:rsid w:val="009F117E"/>
    <w:rsid w:val="009F3E07"/>
    <w:rsid w:val="009F5763"/>
    <w:rsid w:val="009F7A1E"/>
    <w:rsid w:val="00A1020C"/>
    <w:rsid w:val="00A12A97"/>
    <w:rsid w:val="00A170F7"/>
    <w:rsid w:val="00A2194B"/>
    <w:rsid w:val="00A22591"/>
    <w:rsid w:val="00A25A01"/>
    <w:rsid w:val="00A30D3E"/>
    <w:rsid w:val="00A311EC"/>
    <w:rsid w:val="00A324AB"/>
    <w:rsid w:val="00A35CA9"/>
    <w:rsid w:val="00A3620E"/>
    <w:rsid w:val="00A414F1"/>
    <w:rsid w:val="00A4478E"/>
    <w:rsid w:val="00A4593D"/>
    <w:rsid w:val="00A5083E"/>
    <w:rsid w:val="00A66F06"/>
    <w:rsid w:val="00A70411"/>
    <w:rsid w:val="00A71D90"/>
    <w:rsid w:val="00A73496"/>
    <w:rsid w:val="00A737F2"/>
    <w:rsid w:val="00A73D1F"/>
    <w:rsid w:val="00A85C7F"/>
    <w:rsid w:val="00AA595A"/>
    <w:rsid w:val="00AA5C60"/>
    <w:rsid w:val="00AB126F"/>
    <w:rsid w:val="00AB4A4C"/>
    <w:rsid w:val="00AC0360"/>
    <w:rsid w:val="00AC524A"/>
    <w:rsid w:val="00AC5F0E"/>
    <w:rsid w:val="00AD3BCA"/>
    <w:rsid w:val="00AD55F5"/>
    <w:rsid w:val="00AE30BD"/>
    <w:rsid w:val="00AE3A0F"/>
    <w:rsid w:val="00AF53E0"/>
    <w:rsid w:val="00B06783"/>
    <w:rsid w:val="00B07059"/>
    <w:rsid w:val="00B073F7"/>
    <w:rsid w:val="00B15732"/>
    <w:rsid w:val="00B3343F"/>
    <w:rsid w:val="00B344DB"/>
    <w:rsid w:val="00B37EC6"/>
    <w:rsid w:val="00B41C0D"/>
    <w:rsid w:val="00B54E76"/>
    <w:rsid w:val="00B54E93"/>
    <w:rsid w:val="00B55C04"/>
    <w:rsid w:val="00B57474"/>
    <w:rsid w:val="00B6417F"/>
    <w:rsid w:val="00B67B07"/>
    <w:rsid w:val="00B80A0D"/>
    <w:rsid w:val="00B83DCE"/>
    <w:rsid w:val="00B8574E"/>
    <w:rsid w:val="00B91FF2"/>
    <w:rsid w:val="00B95367"/>
    <w:rsid w:val="00B95659"/>
    <w:rsid w:val="00BA170B"/>
    <w:rsid w:val="00BA4480"/>
    <w:rsid w:val="00BA4715"/>
    <w:rsid w:val="00BB1059"/>
    <w:rsid w:val="00BB1802"/>
    <w:rsid w:val="00BB27C7"/>
    <w:rsid w:val="00BD0AF8"/>
    <w:rsid w:val="00BD6773"/>
    <w:rsid w:val="00BE3670"/>
    <w:rsid w:val="00BE4420"/>
    <w:rsid w:val="00BF406A"/>
    <w:rsid w:val="00BF5DC3"/>
    <w:rsid w:val="00C04BCC"/>
    <w:rsid w:val="00C12A9F"/>
    <w:rsid w:val="00C155F0"/>
    <w:rsid w:val="00C211DD"/>
    <w:rsid w:val="00C222D3"/>
    <w:rsid w:val="00C23332"/>
    <w:rsid w:val="00C34636"/>
    <w:rsid w:val="00C4580C"/>
    <w:rsid w:val="00C5057D"/>
    <w:rsid w:val="00C53CF8"/>
    <w:rsid w:val="00C649F9"/>
    <w:rsid w:val="00C71861"/>
    <w:rsid w:val="00C75426"/>
    <w:rsid w:val="00C80968"/>
    <w:rsid w:val="00C80E7F"/>
    <w:rsid w:val="00C8684B"/>
    <w:rsid w:val="00C879BF"/>
    <w:rsid w:val="00C92289"/>
    <w:rsid w:val="00C93581"/>
    <w:rsid w:val="00C97DDD"/>
    <w:rsid w:val="00CA3142"/>
    <w:rsid w:val="00CA5242"/>
    <w:rsid w:val="00CB45DB"/>
    <w:rsid w:val="00CC4902"/>
    <w:rsid w:val="00CC523E"/>
    <w:rsid w:val="00CC736E"/>
    <w:rsid w:val="00CC783A"/>
    <w:rsid w:val="00CD4E45"/>
    <w:rsid w:val="00CE031D"/>
    <w:rsid w:val="00CE1E21"/>
    <w:rsid w:val="00CE69CB"/>
    <w:rsid w:val="00CF0A39"/>
    <w:rsid w:val="00CF1639"/>
    <w:rsid w:val="00CF4333"/>
    <w:rsid w:val="00CF5D02"/>
    <w:rsid w:val="00D03094"/>
    <w:rsid w:val="00D20294"/>
    <w:rsid w:val="00D273CD"/>
    <w:rsid w:val="00D27AFD"/>
    <w:rsid w:val="00D334D1"/>
    <w:rsid w:val="00D41215"/>
    <w:rsid w:val="00D432DA"/>
    <w:rsid w:val="00D47C1C"/>
    <w:rsid w:val="00D508FF"/>
    <w:rsid w:val="00D52B2C"/>
    <w:rsid w:val="00D62D53"/>
    <w:rsid w:val="00D81925"/>
    <w:rsid w:val="00DA3545"/>
    <w:rsid w:val="00DA7E30"/>
    <w:rsid w:val="00DC0845"/>
    <w:rsid w:val="00DD174D"/>
    <w:rsid w:val="00DD5DBD"/>
    <w:rsid w:val="00DD69C2"/>
    <w:rsid w:val="00DE12FB"/>
    <w:rsid w:val="00DE6D8D"/>
    <w:rsid w:val="00DF00D6"/>
    <w:rsid w:val="00DF1FE1"/>
    <w:rsid w:val="00DF280C"/>
    <w:rsid w:val="00E108A7"/>
    <w:rsid w:val="00E27571"/>
    <w:rsid w:val="00E5238A"/>
    <w:rsid w:val="00E53253"/>
    <w:rsid w:val="00E536DE"/>
    <w:rsid w:val="00E55836"/>
    <w:rsid w:val="00E6377C"/>
    <w:rsid w:val="00E643DA"/>
    <w:rsid w:val="00E64C49"/>
    <w:rsid w:val="00E76C10"/>
    <w:rsid w:val="00E82665"/>
    <w:rsid w:val="00E94284"/>
    <w:rsid w:val="00E94A8E"/>
    <w:rsid w:val="00E970CE"/>
    <w:rsid w:val="00EA1197"/>
    <w:rsid w:val="00EA4BF3"/>
    <w:rsid w:val="00EB74D3"/>
    <w:rsid w:val="00EC2BF5"/>
    <w:rsid w:val="00EE54D2"/>
    <w:rsid w:val="00EF1355"/>
    <w:rsid w:val="00EF32CE"/>
    <w:rsid w:val="00F003B6"/>
    <w:rsid w:val="00F00674"/>
    <w:rsid w:val="00F0369E"/>
    <w:rsid w:val="00F03A78"/>
    <w:rsid w:val="00F07953"/>
    <w:rsid w:val="00F113BC"/>
    <w:rsid w:val="00F1210A"/>
    <w:rsid w:val="00F1530F"/>
    <w:rsid w:val="00F1551A"/>
    <w:rsid w:val="00F20D90"/>
    <w:rsid w:val="00F307A9"/>
    <w:rsid w:val="00F3083F"/>
    <w:rsid w:val="00F333FE"/>
    <w:rsid w:val="00F42826"/>
    <w:rsid w:val="00F43B12"/>
    <w:rsid w:val="00F471EE"/>
    <w:rsid w:val="00F519D4"/>
    <w:rsid w:val="00F53F1A"/>
    <w:rsid w:val="00F56894"/>
    <w:rsid w:val="00F673E8"/>
    <w:rsid w:val="00F80A87"/>
    <w:rsid w:val="00F82247"/>
    <w:rsid w:val="00F82BEF"/>
    <w:rsid w:val="00F87CD8"/>
    <w:rsid w:val="00F91E22"/>
    <w:rsid w:val="00F92CD6"/>
    <w:rsid w:val="00FB0A2C"/>
    <w:rsid w:val="00FB30E5"/>
    <w:rsid w:val="00FB4073"/>
    <w:rsid w:val="00FB6BB0"/>
    <w:rsid w:val="00FE3216"/>
    <w:rsid w:val="00FE49DF"/>
    <w:rsid w:val="00FE4A3F"/>
    <w:rsid w:val="00FE6345"/>
    <w:rsid w:val="00FF1C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50124"/>
    </o:shapedefaults>
    <o:shapelayout v:ext="edit">
      <o:idmap v:ext="edit" data="1"/>
    </o:shapelayout>
  </w:shapeDefaults>
  <w:decimalSymbol w:val="."/>
  <w:listSeparator w:val=";"/>
  <w14:docId w14:val="51A1AAA2"/>
  <w15:chartTrackingRefBased/>
  <w15:docId w15:val="{94F8D970-260F-428E-AC27-9FDD1716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1"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line="260" w:lineRule="atLeast"/>
      <w:textAlignment w:val="baseline"/>
    </w:pPr>
    <w:rPr>
      <w:rFonts w:ascii="Arial" w:hAnsi="Arial"/>
      <w:lang w:eastAsia="de-DE"/>
    </w:rPr>
  </w:style>
  <w:style w:type="paragraph" w:styleId="berschrift1">
    <w:name w:val="heading 1"/>
    <w:basedOn w:val="Standard"/>
    <w:next w:val="Standard"/>
    <w:autoRedefine/>
    <w:qFormat/>
    <w:pPr>
      <w:spacing w:after="800" w:line="400" w:lineRule="exact"/>
      <w:outlineLvl w:val="0"/>
    </w:pPr>
    <w:rPr>
      <w:b/>
      <w:sz w:val="32"/>
    </w:rPr>
  </w:style>
  <w:style w:type="paragraph" w:styleId="berschrift2">
    <w:name w:val="heading 2"/>
    <w:basedOn w:val="berschrift1"/>
    <w:next w:val="Standard"/>
    <w:autoRedefine/>
    <w:qFormat/>
    <w:pPr>
      <w:spacing w:after="240"/>
      <w:ind w:left="1700"/>
      <w:outlineLvl w:val="1"/>
    </w:pPr>
    <w:rPr>
      <w:sz w:val="24"/>
    </w:rPr>
  </w:style>
  <w:style w:type="paragraph" w:styleId="berschrift3">
    <w:name w:val="heading 3"/>
    <w:basedOn w:val="berschrift2"/>
    <w:link w:val="berschrift3Zchn"/>
    <w:qFormat/>
    <w:pPr>
      <w:spacing w:after="120"/>
      <w:outlineLvl w:val="2"/>
    </w:pPr>
    <w:rPr>
      <w:sz w:val="22"/>
    </w:rPr>
  </w:style>
  <w:style w:type="paragraph" w:styleId="berschrift4">
    <w:name w:val="heading 4"/>
    <w:basedOn w:val="Standard"/>
    <w:next w:val="Standard"/>
    <w:qFormat/>
    <w:pPr>
      <w:keepNext/>
      <w:outlineLvl w:val="3"/>
    </w:pPr>
    <w:rPr>
      <w:vanish/>
      <w:color w:val="0000FF"/>
      <w:sz w:val="16"/>
    </w:rPr>
  </w:style>
  <w:style w:type="paragraph" w:styleId="berschrift5">
    <w:name w:val="heading 5"/>
    <w:basedOn w:val="Standard"/>
    <w:next w:val="Standard"/>
    <w:qFormat/>
    <w:pPr>
      <w:keepNext/>
      <w:spacing w:after="140"/>
      <w:outlineLvl w:val="4"/>
    </w:pPr>
    <w:rPr>
      <w:b/>
      <w:bCs/>
    </w:rPr>
  </w:style>
  <w:style w:type="paragraph" w:styleId="berschrift6">
    <w:name w:val="heading 6"/>
    <w:basedOn w:val="Standard"/>
    <w:next w:val="Standard"/>
    <w:qFormat/>
    <w:pPr>
      <w:keepNext/>
      <w:ind w:left="-57"/>
      <w:outlineLvl w:val="5"/>
    </w:pPr>
    <w:rPr>
      <w:b/>
      <w:bCs/>
    </w:rPr>
  </w:style>
  <w:style w:type="paragraph" w:styleId="berschrift7">
    <w:name w:val="heading 7"/>
    <w:basedOn w:val="Standard"/>
    <w:next w:val="Standard"/>
    <w:qFormat/>
    <w:pPr>
      <w:keepNext/>
      <w:spacing w:after="100" w:line="440" w:lineRule="exact"/>
      <w:outlineLvl w:val="6"/>
    </w:pPr>
    <w:rPr>
      <w:b/>
      <w:bCs/>
      <w:sz w:val="44"/>
    </w:rPr>
  </w:style>
  <w:style w:type="paragraph" w:styleId="berschrift8">
    <w:name w:val="heading 8"/>
    <w:basedOn w:val="Standard"/>
    <w:next w:val="Standard"/>
    <w:qFormat/>
    <w:pPr>
      <w:keepNext/>
      <w:spacing w:after="60"/>
      <w:jc w:val="center"/>
      <w:outlineLvl w:val="7"/>
    </w:pPr>
    <w:rPr>
      <w:rFonts w:cs="Arial"/>
      <w:b/>
      <w:bCs/>
      <w:sz w:val="18"/>
    </w:rPr>
  </w:style>
  <w:style w:type="paragraph" w:styleId="berschrift9">
    <w:name w:val="heading 9"/>
    <w:basedOn w:val="Standard"/>
    <w:next w:val="Standard"/>
    <w:qFormat/>
    <w:pPr>
      <w:keepNext/>
      <w:tabs>
        <w:tab w:val="right" w:pos="1206"/>
      </w:tabs>
      <w:spacing w:before="240" w:after="60"/>
      <w:outlineLvl w:val="8"/>
    </w:pPr>
    <w:rPr>
      <w:rFonts w:cs="Arial"/>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spacing w:line="200" w:lineRule="exact"/>
    </w:pPr>
    <w:rPr>
      <w:sz w:val="16"/>
    </w:rPr>
  </w:style>
  <w:style w:type="paragraph" w:styleId="Titel">
    <w:name w:val="Title"/>
    <w:basedOn w:val="Standard"/>
    <w:qFormat/>
    <w:pPr>
      <w:spacing w:after="60" w:line="520" w:lineRule="exact"/>
      <w:jc w:val="center"/>
      <w:outlineLvl w:val="0"/>
    </w:pPr>
    <w:rPr>
      <w:rFonts w:cs="Arial"/>
      <w:b/>
      <w:bCs/>
      <w:kern w:val="28"/>
      <w:sz w:val="48"/>
      <w:szCs w:val="32"/>
    </w:rPr>
  </w:style>
  <w:style w:type="character" w:styleId="Hyperlink">
    <w:name w:val="Hyperlink"/>
    <w:rPr>
      <w:color w:val="0000FF"/>
      <w:u w:val="single"/>
    </w:rPr>
  </w:style>
  <w:style w:type="paragraph" w:styleId="Verzeichnis2">
    <w:name w:val="toc 2"/>
    <w:basedOn w:val="Standard"/>
    <w:next w:val="Standard"/>
    <w:autoRedefine/>
    <w:semiHidden/>
    <w:pPr>
      <w:tabs>
        <w:tab w:val="left" w:pos="709"/>
        <w:tab w:val="right" w:pos="8080"/>
        <w:tab w:val="right" w:pos="9072"/>
      </w:tabs>
      <w:spacing w:before="60" w:after="60" w:line="240" w:lineRule="auto"/>
      <w:jc w:val="both"/>
    </w:pPr>
    <w:rPr>
      <w:b/>
      <w:bCs/>
      <w:noProof/>
      <w:sz w:val="22"/>
    </w:rPr>
  </w:style>
  <w:style w:type="paragraph" w:styleId="Verzeichnis1">
    <w:name w:val="toc 1"/>
    <w:basedOn w:val="Standard"/>
    <w:next w:val="Standard"/>
    <w:autoRedefine/>
    <w:semiHidden/>
    <w:pPr>
      <w:tabs>
        <w:tab w:val="left" w:pos="709"/>
        <w:tab w:val="right" w:pos="8080"/>
      </w:tabs>
      <w:spacing w:before="120" w:line="240" w:lineRule="auto"/>
    </w:pPr>
    <w:rPr>
      <w:b/>
      <w:noProof/>
      <w:sz w:val="24"/>
      <w:szCs w:val="32"/>
    </w:rPr>
  </w:style>
  <w:style w:type="paragraph" w:styleId="Verzeichnis3">
    <w:name w:val="toc 3"/>
    <w:basedOn w:val="Standard"/>
    <w:next w:val="Standard"/>
    <w:autoRedefine/>
    <w:semiHidden/>
    <w:pPr>
      <w:tabs>
        <w:tab w:val="left" w:pos="709"/>
        <w:tab w:val="left" w:pos="1985"/>
        <w:tab w:val="right" w:pos="8080"/>
      </w:tabs>
      <w:spacing w:line="240" w:lineRule="auto"/>
      <w:ind w:left="1276"/>
    </w:pPr>
    <w:rPr>
      <w:b/>
      <w:noProof/>
    </w:r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Textkrper">
    <w:name w:val="Body Text"/>
    <w:basedOn w:val="Standard"/>
    <w:pPr>
      <w:tabs>
        <w:tab w:val="left" w:pos="2694"/>
        <w:tab w:val="left" w:pos="3828"/>
        <w:tab w:val="left" w:pos="5387"/>
      </w:tabs>
    </w:pPr>
    <w:rPr>
      <w:b/>
      <w:bCs/>
    </w:rPr>
  </w:style>
  <w:style w:type="paragraph" w:styleId="Textkrper2">
    <w:name w:val="Body Text 2"/>
    <w:basedOn w:val="Standard"/>
    <w:rPr>
      <w:b/>
      <w:bCs/>
      <w:color w:val="FF0000"/>
    </w:rPr>
  </w:style>
  <w:style w:type="paragraph" w:styleId="Textkrper3">
    <w:name w:val="Body Text 3"/>
    <w:basedOn w:val="Standard"/>
    <w:pPr>
      <w:spacing w:after="120"/>
      <w:jc w:val="both"/>
    </w:pPr>
  </w:style>
  <w:style w:type="character" w:customStyle="1" w:styleId="BesuchterHyperlink">
    <w:name w:val="BesuchterHyperlink"/>
    <w:rPr>
      <w:color w:val="800080"/>
      <w:u w:val="single"/>
    </w:rPr>
  </w:style>
  <w:style w:type="character" w:styleId="HTMLSchreibmaschine">
    <w:name w:val="HTML Typewriter"/>
    <w:rPr>
      <w:rFonts w:ascii="Courier New" w:eastAsia="Courier New" w:hAnsi="Courier New" w:cs="Courier New"/>
      <w:sz w:val="20"/>
      <w:szCs w:val="20"/>
    </w:rPr>
  </w:style>
  <w:style w:type="paragraph" w:styleId="Textkrper-Einzug3">
    <w:name w:val="Body Text Indent 3"/>
    <w:basedOn w:val="Standard"/>
    <w:pPr>
      <w:ind w:left="142" w:hanging="142"/>
    </w:pPr>
  </w:style>
  <w:style w:type="paragraph" w:customStyle="1" w:styleId="xl24">
    <w:name w:val="xl24"/>
    <w:basedOn w:val="Standard"/>
    <w:pPr>
      <w:overflowPunct/>
      <w:autoSpaceDE/>
      <w:autoSpaceDN/>
      <w:adjustRightInd/>
      <w:spacing w:before="100" w:beforeAutospacing="1" w:after="100" w:afterAutospacing="1" w:line="240" w:lineRule="auto"/>
      <w:textAlignment w:val="auto"/>
    </w:pPr>
    <w:rPr>
      <w:rFonts w:cs="Arial"/>
      <w:sz w:val="16"/>
      <w:szCs w:val="16"/>
      <w:lang w:val="de-DE"/>
    </w:rPr>
  </w:style>
  <w:style w:type="paragraph" w:customStyle="1" w:styleId="xl25">
    <w:name w:val="xl25"/>
    <w:basedOn w:val="Standard"/>
    <w:pPr>
      <w:overflowPunct/>
      <w:autoSpaceDE/>
      <w:autoSpaceDN/>
      <w:adjustRightInd/>
      <w:spacing w:before="100" w:beforeAutospacing="1" w:after="100" w:afterAutospacing="1" w:line="240" w:lineRule="auto"/>
      <w:textAlignment w:val="auto"/>
    </w:pPr>
    <w:rPr>
      <w:rFonts w:cs="Arial"/>
      <w:b/>
      <w:bCs/>
      <w:sz w:val="16"/>
      <w:szCs w:val="16"/>
      <w:lang w:val="de-DE"/>
    </w:rPr>
  </w:style>
  <w:style w:type="paragraph" w:customStyle="1" w:styleId="xl26">
    <w:name w:val="xl26"/>
    <w:basedOn w:val="Standard"/>
    <w:pPr>
      <w:overflowPunct/>
      <w:autoSpaceDE/>
      <w:autoSpaceDN/>
      <w:adjustRightInd/>
      <w:spacing w:before="100" w:beforeAutospacing="1" w:after="100" w:afterAutospacing="1" w:line="240" w:lineRule="auto"/>
      <w:textAlignment w:val="auto"/>
    </w:pPr>
    <w:rPr>
      <w:rFonts w:cs="Arial"/>
      <w:b/>
      <w:bCs/>
      <w:sz w:val="24"/>
      <w:szCs w:val="24"/>
      <w:lang w:val="de-DE"/>
    </w:rPr>
  </w:style>
  <w:style w:type="paragraph" w:customStyle="1" w:styleId="xl27">
    <w:name w:val="xl27"/>
    <w:basedOn w:val="Standard"/>
    <w:pPr>
      <w:pBdr>
        <w:top w:val="single" w:sz="4" w:space="0" w:color="auto"/>
        <w:left w:val="single" w:sz="4" w:space="0" w:color="auto"/>
      </w:pBdr>
      <w:overflowPunct/>
      <w:autoSpaceDE/>
      <w:autoSpaceDN/>
      <w:adjustRightInd/>
      <w:spacing w:before="100" w:beforeAutospacing="1" w:after="100" w:afterAutospacing="1" w:line="240" w:lineRule="auto"/>
      <w:textAlignment w:val="auto"/>
    </w:pPr>
    <w:rPr>
      <w:rFonts w:cs="Arial"/>
      <w:sz w:val="16"/>
      <w:szCs w:val="16"/>
      <w:lang w:val="de-DE"/>
    </w:rPr>
  </w:style>
  <w:style w:type="paragraph" w:customStyle="1" w:styleId="xl28">
    <w:name w:val="xl28"/>
    <w:basedOn w:val="Standard"/>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textAlignment w:val="auto"/>
    </w:pPr>
    <w:rPr>
      <w:rFonts w:cs="Arial"/>
      <w:sz w:val="16"/>
      <w:szCs w:val="16"/>
      <w:lang w:val="de-DE"/>
    </w:rPr>
  </w:style>
  <w:style w:type="paragraph" w:customStyle="1" w:styleId="xl29">
    <w:name w:val="xl29"/>
    <w:basedOn w:val="Standard"/>
    <w:pPr>
      <w:pBdr>
        <w:top w:val="single" w:sz="4" w:space="0" w:color="auto"/>
        <w:left w:val="single" w:sz="4" w:space="0" w:color="auto"/>
        <w:bottom w:val="single" w:sz="4" w:space="0" w:color="auto"/>
      </w:pBdr>
      <w:overflowPunct/>
      <w:autoSpaceDE/>
      <w:autoSpaceDN/>
      <w:adjustRightInd/>
      <w:spacing w:before="100" w:beforeAutospacing="1" w:after="100" w:afterAutospacing="1" w:line="240" w:lineRule="auto"/>
      <w:textAlignment w:val="auto"/>
    </w:pPr>
    <w:rPr>
      <w:rFonts w:cs="Arial"/>
      <w:sz w:val="16"/>
      <w:szCs w:val="16"/>
      <w:lang w:val="de-DE"/>
    </w:rPr>
  </w:style>
  <w:style w:type="paragraph" w:customStyle="1" w:styleId="xl30">
    <w:name w:val="xl30"/>
    <w:basedOn w:val="Standard"/>
    <w:pPr>
      <w:pBdr>
        <w:top w:val="single" w:sz="4" w:space="0" w:color="auto"/>
        <w:bottom w:val="single" w:sz="4" w:space="0" w:color="auto"/>
      </w:pBdr>
      <w:overflowPunct/>
      <w:autoSpaceDE/>
      <w:autoSpaceDN/>
      <w:adjustRightInd/>
      <w:spacing w:before="100" w:beforeAutospacing="1" w:after="100" w:afterAutospacing="1" w:line="240" w:lineRule="auto"/>
      <w:textAlignment w:val="auto"/>
    </w:pPr>
    <w:rPr>
      <w:rFonts w:cs="Arial"/>
      <w:sz w:val="16"/>
      <w:szCs w:val="16"/>
      <w:lang w:val="de-DE"/>
    </w:rPr>
  </w:style>
  <w:style w:type="paragraph" w:customStyle="1" w:styleId="xl31">
    <w:name w:val="xl31"/>
    <w:basedOn w:val="Standard"/>
    <w:pPr>
      <w:pBdr>
        <w:top w:val="single" w:sz="4" w:space="0" w:color="auto"/>
        <w:bottom w:val="single" w:sz="4" w:space="0" w:color="auto"/>
      </w:pBdr>
      <w:overflowPunct/>
      <w:autoSpaceDE/>
      <w:autoSpaceDN/>
      <w:adjustRightInd/>
      <w:spacing w:before="100" w:beforeAutospacing="1" w:after="100" w:afterAutospacing="1" w:line="240" w:lineRule="auto"/>
      <w:textAlignment w:val="auto"/>
    </w:pPr>
    <w:rPr>
      <w:rFonts w:cs="Arial"/>
      <w:sz w:val="16"/>
      <w:szCs w:val="16"/>
      <w:lang w:val="de-DE"/>
    </w:rPr>
  </w:style>
  <w:style w:type="paragraph" w:customStyle="1" w:styleId="xl32">
    <w:name w:val="xl32"/>
    <w:basedOn w:val="Standar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auto"/>
    </w:pPr>
    <w:rPr>
      <w:rFonts w:cs="Arial"/>
      <w:sz w:val="16"/>
      <w:szCs w:val="16"/>
      <w:lang w:val="de-DE"/>
    </w:rPr>
  </w:style>
  <w:style w:type="paragraph" w:customStyle="1" w:styleId="xl33">
    <w:name w:val="xl33"/>
    <w:basedOn w:val="Standar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auto"/>
    </w:pPr>
    <w:rPr>
      <w:rFonts w:cs="Arial"/>
      <w:sz w:val="16"/>
      <w:szCs w:val="16"/>
      <w:lang w:val="de-DE"/>
    </w:rPr>
  </w:style>
  <w:style w:type="paragraph" w:customStyle="1" w:styleId="xl34">
    <w:name w:val="xl34"/>
    <w:basedOn w:val="Standar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auto"/>
    </w:pPr>
    <w:rPr>
      <w:rFonts w:cs="Arial"/>
      <w:sz w:val="16"/>
      <w:szCs w:val="16"/>
      <w:lang w:val="de-DE"/>
    </w:rPr>
  </w:style>
  <w:style w:type="paragraph" w:customStyle="1" w:styleId="xl35">
    <w:name w:val="xl35"/>
    <w:basedOn w:val="Standard"/>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auto"/>
    </w:pPr>
    <w:rPr>
      <w:rFonts w:cs="Arial"/>
      <w:b/>
      <w:bCs/>
      <w:sz w:val="16"/>
      <w:szCs w:val="16"/>
      <w:lang w:val="de-DE"/>
    </w:rPr>
  </w:style>
  <w:style w:type="paragraph" w:customStyle="1" w:styleId="xl36">
    <w:name w:val="xl36"/>
    <w:basedOn w:val="Standard"/>
    <w:pPr>
      <w:overflowPunct/>
      <w:autoSpaceDE/>
      <w:autoSpaceDN/>
      <w:adjustRightInd/>
      <w:spacing w:before="100" w:beforeAutospacing="1" w:after="100" w:afterAutospacing="1" w:line="240" w:lineRule="auto"/>
      <w:textAlignment w:val="auto"/>
    </w:pPr>
    <w:rPr>
      <w:rFonts w:cs="Arial"/>
      <w:sz w:val="16"/>
      <w:szCs w:val="16"/>
      <w:lang w:val="de-DE"/>
    </w:rPr>
  </w:style>
  <w:style w:type="paragraph" w:customStyle="1" w:styleId="xl37">
    <w:name w:val="xl37"/>
    <w:basedOn w:val="Standard"/>
    <w:pPr>
      <w:overflowPunct/>
      <w:autoSpaceDE/>
      <w:autoSpaceDN/>
      <w:adjustRightInd/>
      <w:spacing w:before="100" w:beforeAutospacing="1" w:after="100" w:afterAutospacing="1" w:line="240" w:lineRule="auto"/>
      <w:textAlignment w:val="auto"/>
    </w:pPr>
    <w:rPr>
      <w:rFonts w:cs="Arial"/>
      <w:b/>
      <w:bCs/>
      <w:sz w:val="16"/>
      <w:szCs w:val="16"/>
      <w:lang w:val="de-DE"/>
    </w:rPr>
  </w:style>
  <w:style w:type="paragraph" w:customStyle="1" w:styleId="xl38">
    <w:name w:val="xl38"/>
    <w:basedOn w:val="Standar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auto"/>
    </w:pPr>
    <w:rPr>
      <w:rFonts w:cs="Arial"/>
      <w:sz w:val="16"/>
      <w:szCs w:val="16"/>
      <w:lang w:val="de-DE"/>
    </w:rPr>
  </w:style>
  <w:style w:type="paragraph" w:customStyle="1" w:styleId="xl39">
    <w:name w:val="xl39"/>
    <w:basedOn w:val="Standar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auto"/>
    </w:pPr>
    <w:rPr>
      <w:rFonts w:cs="Arial"/>
      <w:sz w:val="16"/>
      <w:szCs w:val="16"/>
      <w:lang w:val="de-DE"/>
    </w:rPr>
  </w:style>
  <w:style w:type="paragraph" w:customStyle="1" w:styleId="xl40">
    <w:name w:val="xl40"/>
    <w:basedOn w:val="Standar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auto"/>
    </w:pPr>
    <w:rPr>
      <w:rFonts w:cs="Arial"/>
      <w:sz w:val="16"/>
      <w:szCs w:val="16"/>
      <w:lang w:val="de-DE"/>
    </w:rPr>
  </w:style>
  <w:style w:type="paragraph" w:customStyle="1" w:styleId="xl41">
    <w:name w:val="xl41"/>
    <w:basedOn w:val="Standar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auto"/>
    </w:pPr>
    <w:rPr>
      <w:rFonts w:cs="Arial"/>
      <w:b/>
      <w:bCs/>
      <w:sz w:val="16"/>
      <w:szCs w:val="16"/>
      <w:lang w:val="de-DE"/>
    </w:rPr>
  </w:style>
  <w:style w:type="paragraph" w:customStyle="1" w:styleId="xl42">
    <w:name w:val="xl42"/>
    <w:basedOn w:val="Standard"/>
    <w:pPr>
      <w:pBdr>
        <w:top w:val="single" w:sz="4" w:space="0" w:color="auto"/>
        <w:left w:val="single" w:sz="4" w:space="0" w:color="auto"/>
        <w:bottom w:val="single" w:sz="4" w:space="0" w:color="auto"/>
      </w:pBdr>
      <w:overflowPunct/>
      <w:autoSpaceDE/>
      <w:autoSpaceDN/>
      <w:adjustRightInd/>
      <w:spacing w:before="100" w:beforeAutospacing="1" w:after="100" w:afterAutospacing="1" w:line="240" w:lineRule="auto"/>
      <w:textAlignment w:val="auto"/>
    </w:pPr>
    <w:rPr>
      <w:rFonts w:cs="Arial"/>
      <w:b/>
      <w:bCs/>
      <w:sz w:val="16"/>
      <w:szCs w:val="16"/>
      <w:lang w:val="de-DE"/>
    </w:rPr>
  </w:style>
  <w:style w:type="paragraph" w:customStyle="1" w:styleId="xl43">
    <w:name w:val="xl43"/>
    <w:basedOn w:val="Standar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auto"/>
    </w:pPr>
    <w:rPr>
      <w:rFonts w:cs="Arial"/>
      <w:b/>
      <w:bCs/>
      <w:sz w:val="16"/>
      <w:szCs w:val="16"/>
      <w:lang w:val="de-DE"/>
    </w:rPr>
  </w:style>
  <w:style w:type="paragraph" w:customStyle="1" w:styleId="xl44">
    <w:name w:val="xl44"/>
    <w:basedOn w:val="Standard"/>
    <w:pPr>
      <w:pBdr>
        <w:top w:val="single" w:sz="4" w:space="0" w:color="auto"/>
        <w:left w:val="single" w:sz="4" w:space="0" w:color="auto"/>
      </w:pBdr>
      <w:shd w:val="clear" w:color="auto" w:fill="CCFFFF"/>
      <w:overflowPunct/>
      <w:autoSpaceDE/>
      <w:autoSpaceDN/>
      <w:adjustRightInd/>
      <w:spacing w:before="100" w:beforeAutospacing="1" w:after="100" w:afterAutospacing="1" w:line="240" w:lineRule="auto"/>
      <w:textAlignment w:val="auto"/>
    </w:pPr>
    <w:rPr>
      <w:rFonts w:cs="Arial"/>
      <w:b/>
      <w:bCs/>
      <w:sz w:val="16"/>
      <w:szCs w:val="16"/>
      <w:lang w:val="de-DE"/>
    </w:rPr>
  </w:style>
  <w:style w:type="paragraph" w:customStyle="1" w:styleId="xl45">
    <w:name w:val="xl45"/>
    <w:basedOn w:val="Standard"/>
    <w:pPr>
      <w:pBdr>
        <w:top w:val="single" w:sz="4" w:space="0" w:color="auto"/>
      </w:pBdr>
      <w:shd w:val="clear" w:color="auto" w:fill="CCFFFF"/>
      <w:overflowPunct/>
      <w:autoSpaceDE/>
      <w:autoSpaceDN/>
      <w:adjustRightInd/>
      <w:spacing w:before="100" w:beforeAutospacing="1" w:after="100" w:afterAutospacing="1" w:line="240" w:lineRule="auto"/>
      <w:textAlignment w:val="auto"/>
    </w:pPr>
    <w:rPr>
      <w:rFonts w:cs="Arial"/>
      <w:b/>
      <w:bCs/>
      <w:sz w:val="16"/>
      <w:szCs w:val="16"/>
      <w:lang w:val="de-DE"/>
    </w:rPr>
  </w:style>
  <w:style w:type="paragraph" w:customStyle="1" w:styleId="xl46">
    <w:name w:val="xl46"/>
    <w:basedOn w:val="Standard"/>
    <w:pPr>
      <w:pBdr>
        <w:top w:val="single" w:sz="4" w:space="0" w:color="auto"/>
        <w:left w:val="single" w:sz="4" w:space="0" w:color="auto"/>
        <w:right w:val="single" w:sz="4" w:space="0" w:color="auto"/>
      </w:pBdr>
      <w:shd w:val="clear" w:color="auto" w:fill="CCFFFF"/>
      <w:overflowPunct/>
      <w:autoSpaceDE/>
      <w:autoSpaceDN/>
      <w:adjustRightInd/>
      <w:spacing w:before="100" w:beforeAutospacing="1" w:after="100" w:afterAutospacing="1" w:line="240" w:lineRule="auto"/>
      <w:textAlignment w:val="auto"/>
    </w:pPr>
    <w:rPr>
      <w:rFonts w:cs="Arial"/>
      <w:b/>
      <w:bCs/>
      <w:sz w:val="16"/>
      <w:szCs w:val="16"/>
      <w:lang w:val="de-DE"/>
    </w:rPr>
  </w:style>
  <w:style w:type="paragraph" w:customStyle="1" w:styleId="xl47">
    <w:name w:val="xl47"/>
    <w:basedOn w:val="Standard"/>
    <w:pPr>
      <w:pBdr>
        <w:top w:val="single" w:sz="4" w:space="0" w:color="auto"/>
      </w:pBdr>
      <w:shd w:val="clear" w:color="auto" w:fill="CCFFFF"/>
      <w:overflowPunct/>
      <w:autoSpaceDE/>
      <w:autoSpaceDN/>
      <w:adjustRightInd/>
      <w:spacing w:before="100" w:beforeAutospacing="1" w:after="100" w:afterAutospacing="1" w:line="240" w:lineRule="auto"/>
      <w:jc w:val="right"/>
      <w:textAlignment w:val="auto"/>
    </w:pPr>
    <w:rPr>
      <w:rFonts w:cs="Arial"/>
      <w:b/>
      <w:bCs/>
      <w:sz w:val="16"/>
      <w:szCs w:val="16"/>
      <w:lang w:val="de-DE"/>
    </w:rPr>
  </w:style>
  <w:style w:type="paragraph" w:customStyle="1" w:styleId="xl48">
    <w:name w:val="xl48"/>
    <w:basedOn w:val="Standard"/>
    <w:pPr>
      <w:pBdr>
        <w:top w:val="single" w:sz="4" w:space="0" w:color="auto"/>
        <w:left w:val="single" w:sz="4" w:space="0" w:color="auto"/>
        <w:right w:val="single" w:sz="4" w:space="0" w:color="auto"/>
      </w:pBdr>
      <w:shd w:val="clear" w:color="auto" w:fill="CCFFFF"/>
      <w:overflowPunct/>
      <w:autoSpaceDE/>
      <w:autoSpaceDN/>
      <w:adjustRightInd/>
      <w:spacing w:before="100" w:beforeAutospacing="1" w:after="100" w:afterAutospacing="1" w:line="240" w:lineRule="auto"/>
      <w:jc w:val="right"/>
      <w:textAlignment w:val="auto"/>
    </w:pPr>
    <w:rPr>
      <w:rFonts w:cs="Arial"/>
      <w:b/>
      <w:bCs/>
      <w:sz w:val="16"/>
      <w:szCs w:val="16"/>
      <w:lang w:val="de-DE"/>
    </w:rPr>
  </w:style>
  <w:style w:type="paragraph" w:customStyle="1" w:styleId="xl49">
    <w:name w:val="xl49"/>
    <w:basedOn w:val="Standard"/>
    <w:pPr>
      <w:pBdr>
        <w:left w:val="single" w:sz="4" w:space="0" w:color="auto"/>
        <w:bottom w:val="single" w:sz="4" w:space="0" w:color="auto"/>
      </w:pBdr>
      <w:shd w:val="clear" w:color="auto" w:fill="CCFFFF"/>
      <w:overflowPunct/>
      <w:autoSpaceDE/>
      <w:autoSpaceDN/>
      <w:adjustRightInd/>
      <w:spacing w:before="100" w:beforeAutospacing="1" w:after="100" w:afterAutospacing="1" w:line="240" w:lineRule="auto"/>
      <w:textAlignment w:val="auto"/>
    </w:pPr>
    <w:rPr>
      <w:rFonts w:cs="Arial"/>
      <w:sz w:val="12"/>
      <w:szCs w:val="12"/>
      <w:lang w:val="de-DE"/>
    </w:rPr>
  </w:style>
  <w:style w:type="paragraph" w:customStyle="1" w:styleId="xl50">
    <w:name w:val="xl50"/>
    <w:basedOn w:val="Standard"/>
    <w:pPr>
      <w:pBdr>
        <w:bottom w:val="single" w:sz="4" w:space="0" w:color="auto"/>
      </w:pBdr>
      <w:shd w:val="clear" w:color="auto" w:fill="CCFFFF"/>
      <w:overflowPunct/>
      <w:autoSpaceDE/>
      <w:autoSpaceDN/>
      <w:adjustRightInd/>
      <w:spacing w:before="100" w:beforeAutospacing="1" w:after="100" w:afterAutospacing="1" w:line="240" w:lineRule="auto"/>
      <w:textAlignment w:val="auto"/>
    </w:pPr>
    <w:rPr>
      <w:rFonts w:cs="Arial"/>
      <w:sz w:val="12"/>
      <w:szCs w:val="12"/>
      <w:lang w:val="de-DE"/>
    </w:rPr>
  </w:style>
  <w:style w:type="paragraph" w:customStyle="1" w:styleId="xl51">
    <w:name w:val="xl51"/>
    <w:basedOn w:val="Standard"/>
    <w:pPr>
      <w:pBdr>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line="240" w:lineRule="auto"/>
      <w:textAlignment w:val="auto"/>
    </w:pPr>
    <w:rPr>
      <w:rFonts w:cs="Arial"/>
      <w:b/>
      <w:bCs/>
      <w:sz w:val="16"/>
      <w:szCs w:val="16"/>
      <w:lang w:val="de-DE"/>
    </w:rPr>
  </w:style>
  <w:style w:type="paragraph" w:customStyle="1" w:styleId="xl52">
    <w:name w:val="xl52"/>
    <w:basedOn w:val="Standard"/>
    <w:pPr>
      <w:pBdr>
        <w:bottom w:val="single" w:sz="4" w:space="0" w:color="auto"/>
      </w:pBdr>
      <w:shd w:val="clear" w:color="auto" w:fill="CCFFFF"/>
      <w:overflowPunct/>
      <w:autoSpaceDE/>
      <w:autoSpaceDN/>
      <w:adjustRightInd/>
      <w:spacing w:before="100" w:beforeAutospacing="1" w:after="100" w:afterAutospacing="1" w:line="240" w:lineRule="auto"/>
      <w:jc w:val="right"/>
      <w:textAlignment w:val="auto"/>
    </w:pPr>
    <w:rPr>
      <w:rFonts w:cs="Arial"/>
      <w:b/>
      <w:bCs/>
      <w:sz w:val="16"/>
      <w:szCs w:val="16"/>
      <w:lang w:val="de-DE"/>
    </w:rPr>
  </w:style>
  <w:style w:type="paragraph" w:customStyle="1" w:styleId="xl53">
    <w:name w:val="xl53"/>
    <w:basedOn w:val="Standard"/>
    <w:pPr>
      <w:pBdr>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line="240" w:lineRule="auto"/>
      <w:jc w:val="right"/>
      <w:textAlignment w:val="auto"/>
    </w:pPr>
    <w:rPr>
      <w:rFonts w:cs="Arial"/>
      <w:b/>
      <w:bCs/>
      <w:sz w:val="16"/>
      <w:szCs w:val="16"/>
      <w:lang w:val="de-DE"/>
    </w:rPr>
  </w:style>
  <w:style w:type="paragraph" w:customStyle="1" w:styleId="xl54">
    <w:name w:val="xl54"/>
    <w:basedOn w:val="Standard"/>
    <w:pPr>
      <w:pBdr>
        <w:bottom w:val="single" w:sz="4" w:space="0" w:color="auto"/>
      </w:pBdr>
      <w:shd w:val="clear" w:color="auto" w:fill="CCFFFF"/>
      <w:overflowPunct/>
      <w:autoSpaceDE/>
      <w:autoSpaceDN/>
      <w:adjustRightInd/>
      <w:spacing w:before="100" w:beforeAutospacing="1" w:after="100" w:afterAutospacing="1" w:line="240" w:lineRule="auto"/>
      <w:textAlignment w:val="auto"/>
    </w:pPr>
    <w:rPr>
      <w:rFonts w:cs="Arial"/>
      <w:sz w:val="10"/>
      <w:szCs w:val="10"/>
      <w:lang w:val="de-DE"/>
    </w:rPr>
  </w:style>
  <w:style w:type="paragraph" w:customStyle="1" w:styleId="xl55">
    <w:name w:val="xl55"/>
    <w:basedOn w:val="Standard"/>
    <w:pPr>
      <w:pBdr>
        <w:top w:val="single" w:sz="4" w:space="0" w:color="auto"/>
        <w:left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line="240" w:lineRule="auto"/>
      <w:textAlignment w:val="auto"/>
    </w:pPr>
    <w:rPr>
      <w:rFonts w:cs="Arial"/>
      <w:sz w:val="16"/>
      <w:szCs w:val="16"/>
      <w:lang w:val="de-DE"/>
    </w:rPr>
  </w:style>
  <w:style w:type="paragraph" w:customStyle="1" w:styleId="xl56">
    <w:name w:val="xl56"/>
    <w:basedOn w:val="Standard"/>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line="240" w:lineRule="auto"/>
      <w:textAlignment w:val="auto"/>
    </w:pPr>
    <w:rPr>
      <w:rFonts w:cs="Arial"/>
      <w:sz w:val="16"/>
      <w:szCs w:val="16"/>
      <w:lang w:val="de-DE"/>
    </w:rPr>
  </w:style>
  <w:style w:type="paragraph" w:customStyle="1" w:styleId="xl57">
    <w:name w:val="xl57"/>
    <w:basedOn w:val="Standard"/>
    <w:pPr>
      <w:pBdr>
        <w:top w:val="single" w:sz="4" w:space="0" w:color="auto"/>
        <w:left w:val="single" w:sz="4" w:space="0" w:color="auto"/>
        <w:bottom w:val="single" w:sz="4" w:space="0" w:color="auto"/>
      </w:pBdr>
      <w:overflowPunct/>
      <w:autoSpaceDE/>
      <w:autoSpaceDN/>
      <w:adjustRightInd/>
      <w:spacing w:before="100" w:beforeAutospacing="1" w:after="100" w:afterAutospacing="1" w:line="240" w:lineRule="auto"/>
      <w:jc w:val="center"/>
      <w:textAlignment w:val="auto"/>
    </w:pPr>
    <w:rPr>
      <w:rFonts w:cs="Arial"/>
      <w:sz w:val="16"/>
      <w:szCs w:val="16"/>
      <w:lang w:val="de-DE"/>
    </w:rPr>
  </w:style>
  <w:style w:type="paragraph" w:customStyle="1" w:styleId="xl58">
    <w:name w:val="xl58"/>
    <w:basedOn w:val="Standard"/>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cs="Arial"/>
      <w:sz w:val="16"/>
      <w:szCs w:val="16"/>
      <w:lang w:val="de-DE"/>
    </w:rPr>
  </w:style>
  <w:style w:type="paragraph" w:customStyle="1" w:styleId="xl59">
    <w:name w:val="xl59"/>
    <w:basedOn w:val="Standard"/>
    <w:pPr>
      <w:pBdr>
        <w:top w:val="single" w:sz="4" w:space="0" w:color="auto"/>
        <w:left w:val="single" w:sz="4" w:space="0" w:color="auto"/>
      </w:pBdr>
      <w:shd w:val="clear" w:color="auto" w:fill="CCFFFF"/>
      <w:overflowPunct/>
      <w:autoSpaceDE/>
      <w:autoSpaceDN/>
      <w:adjustRightInd/>
      <w:spacing w:before="100" w:beforeAutospacing="1" w:after="100" w:afterAutospacing="1" w:line="240" w:lineRule="auto"/>
      <w:jc w:val="center"/>
      <w:textAlignment w:val="auto"/>
    </w:pPr>
    <w:rPr>
      <w:rFonts w:cs="Arial"/>
      <w:b/>
      <w:bCs/>
      <w:sz w:val="16"/>
      <w:szCs w:val="16"/>
      <w:lang w:val="de-DE"/>
    </w:rPr>
  </w:style>
  <w:style w:type="paragraph" w:customStyle="1" w:styleId="xl60">
    <w:name w:val="xl60"/>
    <w:basedOn w:val="Standard"/>
    <w:pPr>
      <w:pBdr>
        <w:top w:val="single" w:sz="4" w:space="0" w:color="auto"/>
        <w:right w:val="single" w:sz="4" w:space="0" w:color="auto"/>
      </w:pBdr>
      <w:shd w:val="clear" w:color="auto" w:fill="CCFFFF"/>
      <w:overflowPunct/>
      <w:autoSpaceDE/>
      <w:autoSpaceDN/>
      <w:adjustRightInd/>
      <w:spacing w:before="100" w:beforeAutospacing="1" w:after="100" w:afterAutospacing="1" w:line="240" w:lineRule="auto"/>
      <w:jc w:val="center"/>
      <w:textAlignment w:val="auto"/>
    </w:pPr>
    <w:rPr>
      <w:rFonts w:cs="Arial"/>
      <w:b/>
      <w:bCs/>
      <w:sz w:val="16"/>
      <w:szCs w:val="16"/>
      <w:lang w:val="de-DE"/>
    </w:rPr>
  </w:style>
  <w:style w:type="paragraph" w:customStyle="1" w:styleId="xl61">
    <w:name w:val="xl61"/>
    <w:basedOn w:val="Standard"/>
    <w:pPr>
      <w:pBdr>
        <w:left w:val="single" w:sz="4" w:space="0" w:color="auto"/>
        <w:bottom w:val="single" w:sz="4" w:space="0" w:color="auto"/>
      </w:pBdr>
      <w:shd w:val="clear" w:color="auto" w:fill="CCFFFF"/>
      <w:overflowPunct/>
      <w:autoSpaceDE/>
      <w:autoSpaceDN/>
      <w:adjustRightInd/>
      <w:spacing w:before="100" w:beforeAutospacing="1" w:after="100" w:afterAutospacing="1" w:line="240" w:lineRule="auto"/>
      <w:jc w:val="center"/>
      <w:textAlignment w:val="auto"/>
    </w:pPr>
    <w:rPr>
      <w:rFonts w:cs="Arial"/>
      <w:b/>
      <w:bCs/>
      <w:sz w:val="16"/>
      <w:szCs w:val="16"/>
      <w:lang w:val="de-DE"/>
    </w:rPr>
  </w:style>
  <w:style w:type="paragraph" w:customStyle="1" w:styleId="xl62">
    <w:name w:val="xl62"/>
    <w:basedOn w:val="Standard"/>
    <w:pPr>
      <w:pBdr>
        <w:bottom w:val="single" w:sz="4" w:space="0" w:color="auto"/>
        <w:right w:val="single" w:sz="4" w:space="0" w:color="auto"/>
      </w:pBdr>
      <w:shd w:val="clear" w:color="auto" w:fill="CCFFFF"/>
      <w:overflowPunct/>
      <w:autoSpaceDE/>
      <w:autoSpaceDN/>
      <w:adjustRightInd/>
      <w:spacing w:before="100" w:beforeAutospacing="1" w:after="100" w:afterAutospacing="1" w:line="240" w:lineRule="auto"/>
      <w:jc w:val="center"/>
      <w:textAlignment w:val="auto"/>
    </w:pPr>
    <w:rPr>
      <w:rFonts w:cs="Arial"/>
      <w:b/>
      <w:bCs/>
      <w:sz w:val="16"/>
      <w:szCs w:val="16"/>
      <w:lang w:val="de-DE"/>
    </w:rPr>
  </w:style>
  <w:style w:type="paragraph" w:customStyle="1" w:styleId="xl63">
    <w:name w:val="xl63"/>
    <w:basedOn w:val="Standard"/>
    <w:pPr>
      <w:pBdr>
        <w:top w:val="single" w:sz="4" w:space="0" w:color="auto"/>
        <w:left w:val="single" w:sz="4" w:space="0" w:color="auto"/>
        <w:bottom w:val="single" w:sz="4" w:space="0" w:color="auto"/>
      </w:pBdr>
      <w:overflowPunct/>
      <w:autoSpaceDE/>
      <w:autoSpaceDN/>
      <w:adjustRightInd/>
      <w:spacing w:before="100" w:beforeAutospacing="1" w:after="100" w:afterAutospacing="1" w:line="240" w:lineRule="auto"/>
      <w:jc w:val="center"/>
      <w:textAlignment w:val="auto"/>
    </w:pPr>
    <w:rPr>
      <w:rFonts w:cs="Arial"/>
      <w:sz w:val="16"/>
      <w:szCs w:val="16"/>
      <w:lang w:val="de-DE"/>
    </w:rPr>
  </w:style>
  <w:style w:type="paragraph" w:customStyle="1" w:styleId="xl64">
    <w:name w:val="xl64"/>
    <w:basedOn w:val="Standard"/>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cs="Arial"/>
      <w:sz w:val="16"/>
      <w:szCs w:val="16"/>
      <w:lang w:val="de-DE"/>
    </w:rPr>
  </w:style>
  <w:style w:type="paragraph" w:styleId="Textkrper-Zeileneinzug">
    <w:name w:val="Body Text Indent"/>
    <w:basedOn w:val="Standard"/>
    <w:pPr>
      <w:tabs>
        <w:tab w:val="left" w:pos="3261"/>
      </w:tabs>
      <w:ind w:left="3261"/>
    </w:pPr>
  </w:style>
  <w:style w:type="paragraph" w:styleId="Textkrper-Einzug2">
    <w:name w:val="Body Text Indent 2"/>
    <w:basedOn w:val="Standard"/>
    <w:pPr>
      <w:tabs>
        <w:tab w:val="left" w:pos="993"/>
        <w:tab w:val="right" w:pos="9072"/>
      </w:tabs>
      <w:spacing w:after="120"/>
      <w:ind w:left="993"/>
    </w:pPr>
    <w:rPr>
      <w:sz w:val="24"/>
    </w:rPr>
  </w:style>
  <w:style w:type="paragraph" w:styleId="Index2">
    <w:name w:val="index 2"/>
    <w:basedOn w:val="Standard"/>
    <w:next w:val="Standard"/>
    <w:autoRedefine/>
    <w:semiHidden/>
    <w:pPr>
      <w:ind w:left="400" w:hanging="200"/>
    </w:pPr>
    <w:rPr>
      <w:rFonts w:ascii="Times New Roman" w:hAnsi="Times New Roman"/>
      <w:szCs w:val="21"/>
    </w:rPr>
  </w:style>
  <w:style w:type="paragraph" w:styleId="Index1">
    <w:name w:val="index 1"/>
    <w:basedOn w:val="MusterBewirtschaftungsofferte"/>
    <w:next w:val="BewirtschaftungsofferteTitel1"/>
    <w:autoRedefine/>
    <w:semiHidden/>
    <w:pPr>
      <w:ind w:left="200" w:hanging="200"/>
    </w:pPr>
    <w:rPr>
      <w:rFonts w:ascii="Times New Roman" w:hAnsi="Times New Roman"/>
      <w:szCs w:val="21"/>
    </w:rPr>
  </w:style>
  <w:style w:type="paragraph" w:styleId="Index3">
    <w:name w:val="index 3"/>
    <w:basedOn w:val="Standard"/>
    <w:next w:val="Standard"/>
    <w:autoRedefine/>
    <w:semiHidden/>
    <w:pPr>
      <w:ind w:left="600" w:hanging="200"/>
    </w:pPr>
    <w:rPr>
      <w:rFonts w:ascii="Times New Roman" w:hAnsi="Times New Roman"/>
      <w:szCs w:val="21"/>
    </w:rPr>
  </w:style>
  <w:style w:type="paragraph" w:styleId="Index4">
    <w:name w:val="index 4"/>
    <w:basedOn w:val="Standard"/>
    <w:next w:val="Standard"/>
    <w:autoRedefine/>
    <w:semiHidden/>
    <w:pPr>
      <w:ind w:left="800" w:hanging="200"/>
    </w:pPr>
    <w:rPr>
      <w:rFonts w:ascii="Times New Roman" w:hAnsi="Times New Roman"/>
      <w:szCs w:val="21"/>
    </w:rPr>
  </w:style>
  <w:style w:type="paragraph" w:styleId="Index5">
    <w:name w:val="index 5"/>
    <w:basedOn w:val="Standard"/>
    <w:next w:val="Standard"/>
    <w:autoRedefine/>
    <w:semiHidden/>
    <w:pPr>
      <w:ind w:left="1000" w:hanging="200"/>
    </w:pPr>
    <w:rPr>
      <w:rFonts w:ascii="Times New Roman" w:hAnsi="Times New Roman"/>
      <w:szCs w:val="21"/>
    </w:rPr>
  </w:style>
  <w:style w:type="paragraph" w:styleId="Index6">
    <w:name w:val="index 6"/>
    <w:basedOn w:val="Standard"/>
    <w:next w:val="Standard"/>
    <w:autoRedefine/>
    <w:semiHidden/>
    <w:pPr>
      <w:ind w:left="1200" w:hanging="200"/>
    </w:pPr>
    <w:rPr>
      <w:rFonts w:ascii="Times New Roman" w:hAnsi="Times New Roman"/>
      <w:szCs w:val="21"/>
    </w:rPr>
  </w:style>
  <w:style w:type="paragraph" w:styleId="Index7">
    <w:name w:val="index 7"/>
    <w:basedOn w:val="Standard"/>
    <w:next w:val="Standard"/>
    <w:autoRedefine/>
    <w:semiHidden/>
    <w:pPr>
      <w:ind w:left="1400" w:hanging="200"/>
    </w:pPr>
    <w:rPr>
      <w:rFonts w:ascii="Times New Roman" w:hAnsi="Times New Roman"/>
      <w:szCs w:val="21"/>
    </w:rPr>
  </w:style>
  <w:style w:type="paragraph" w:styleId="Index8">
    <w:name w:val="index 8"/>
    <w:basedOn w:val="Standard"/>
    <w:next w:val="Standard"/>
    <w:autoRedefine/>
    <w:semiHidden/>
    <w:pPr>
      <w:ind w:left="1600" w:hanging="200"/>
    </w:pPr>
    <w:rPr>
      <w:rFonts w:ascii="Times New Roman" w:hAnsi="Times New Roman"/>
      <w:szCs w:val="21"/>
    </w:rPr>
  </w:style>
  <w:style w:type="paragraph" w:styleId="Index9">
    <w:name w:val="index 9"/>
    <w:basedOn w:val="Standard"/>
    <w:next w:val="Standard"/>
    <w:autoRedefine/>
    <w:semiHidden/>
    <w:pPr>
      <w:ind w:left="1800" w:hanging="200"/>
    </w:pPr>
    <w:rPr>
      <w:rFonts w:ascii="Times New Roman" w:hAnsi="Times New Roman"/>
      <w:szCs w:val="21"/>
    </w:rPr>
  </w:style>
  <w:style w:type="paragraph" w:styleId="Indexberschrift">
    <w:name w:val="index heading"/>
    <w:basedOn w:val="Standard"/>
    <w:next w:val="Index1"/>
    <w:semiHidden/>
    <w:pPr>
      <w:spacing w:before="240" w:after="120"/>
      <w:jc w:val="center"/>
    </w:pPr>
    <w:rPr>
      <w:rFonts w:ascii="Times New Roman" w:hAnsi="Times New Roman"/>
      <w:b/>
      <w:bCs/>
      <w:szCs w:val="31"/>
    </w:rPr>
  </w:style>
  <w:style w:type="paragraph" w:styleId="Dokumentstruktur">
    <w:name w:val="Document Map"/>
    <w:basedOn w:val="Standard"/>
    <w:semiHidden/>
    <w:pPr>
      <w:shd w:val="clear" w:color="auto" w:fill="000080"/>
    </w:pPr>
    <w:rPr>
      <w:rFonts w:ascii="Tahoma" w:hAnsi="Tahoma" w:cs="Tahoma"/>
    </w:rPr>
  </w:style>
  <w:style w:type="paragraph" w:customStyle="1" w:styleId="MusterBewirtschaftungsofferte">
    <w:name w:val="Muster Bewirtschaftungsofferte"/>
    <w:basedOn w:val="berschrift3"/>
    <w:autoRedefine/>
    <w:pPr>
      <w:numPr>
        <w:ilvl w:val="2"/>
        <w:numId w:val="1"/>
      </w:numPr>
      <w:tabs>
        <w:tab w:val="left" w:pos="720"/>
      </w:tabs>
      <w:ind w:left="0"/>
      <w:outlineLvl w:val="9"/>
    </w:pPr>
    <w:rPr>
      <w:sz w:val="20"/>
    </w:rPr>
  </w:style>
  <w:style w:type="paragraph" w:customStyle="1" w:styleId="BewirtschaftungsofferteTitel1">
    <w:name w:val="Bewirtschaftungsofferte Titel 1"/>
    <w:basedOn w:val="berschrift1"/>
    <w:autoRedefine/>
    <w:rsid w:val="002A049A"/>
    <w:pPr>
      <w:tabs>
        <w:tab w:val="left" w:pos="426"/>
      </w:tabs>
      <w:spacing w:after="0" w:line="240" w:lineRule="auto"/>
    </w:pPr>
    <w:rPr>
      <w:sz w:val="24"/>
      <w:szCs w:val="24"/>
    </w:rPr>
  </w:style>
  <w:style w:type="paragraph" w:customStyle="1" w:styleId="Formatvorlage1">
    <w:name w:val="Formatvorlage1"/>
    <w:basedOn w:val="BewirtschaftungsofferteTitel1"/>
  </w:style>
  <w:style w:type="paragraph" w:customStyle="1" w:styleId="BewirtschaftungsofferteTitel2">
    <w:name w:val="Bewirtschaftungsofferte Titel 2"/>
    <w:basedOn w:val="berschrift2"/>
    <w:autoRedefine/>
    <w:pPr>
      <w:numPr>
        <w:ilvl w:val="1"/>
        <w:numId w:val="4"/>
      </w:numPr>
      <w:spacing w:after="180"/>
    </w:pPr>
  </w:style>
  <w:style w:type="paragraph" w:customStyle="1" w:styleId="Formatvorlage2">
    <w:name w:val="Formatvorlage2"/>
    <w:basedOn w:val="MusterBewirtschaftungsofferte"/>
    <w:autoRedefine/>
    <w:pPr>
      <w:numPr>
        <w:ilvl w:val="0"/>
        <w:numId w:val="2"/>
      </w:numPr>
      <w:tabs>
        <w:tab w:val="clear" w:pos="1285"/>
      </w:tabs>
      <w:ind w:left="437" w:hanging="437"/>
    </w:pPr>
  </w:style>
  <w:style w:type="paragraph" w:customStyle="1" w:styleId="BewirtschaftungsofferteTitel3">
    <w:name w:val="Bewirtschaftungsofferte Titel 3"/>
    <w:basedOn w:val="Formatvorlage2"/>
    <w:autoRedefine/>
    <w:pPr>
      <w:numPr>
        <w:numId w:val="0"/>
      </w:numPr>
    </w:pPr>
  </w:style>
  <w:style w:type="paragraph" w:styleId="Abbildungsverzeichnis">
    <w:name w:val="table of figures"/>
    <w:basedOn w:val="Standard"/>
    <w:next w:val="Standard"/>
    <w:semiHidden/>
    <w:pPr>
      <w:ind w:left="400" w:hanging="400"/>
    </w:pPr>
  </w:style>
  <w:style w:type="paragraph" w:styleId="Funotentext">
    <w:name w:val="footnote text"/>
    <w:basedOn w:val="Standard"/>
    <w:semiHidden/>
    <w:pPr>
      <w:overflowPunct/>
      <w:autoSpaceDE/>
      <w:autoSpaceDN/>
      <w:adjustRightInd/>
      <w:spacing w:line="240" w:lineRule="auto"/>
      <w:textAlignment w:val="auto"/>
    </w:pPr>
    <w:rPr>
      <w:rFonts w:ascii="Times New Roman" w:hAnsi="Times New Roman"/>
      <w:lang w:val="de-DE"/>
    </w:rPr>
  </w:style>
  <w:style w:type="character" w:styleId="Funotenzeichen">
    <w:name w:val="footnote reference"/>
    <w:semiHidden/>
    <w:rPr>
      <w:vertAlign w:val="superscript"/>
    </w:rPr>
  </w:style>
  <w:style w:type="paragraph" w:styleId="Sprechblasentext">
    <w:name w:val="Balloon Text"/>
    <w:basedOn w:val="Standard"/>
    <w:semiHidden/>
    <w:rPr>
      <w:rFonts w:ascii="Tahoma" w:hAnsi="Tahoma" w:cs="Tahoma"/>
      <w:sz w:val="16"/>
      <w:szCs w:val="16"/>
    </w:rPr>
  </w:style>
  <w:style w:type="paragraph" w:styleId="Blocktext">
    <w:name w:val="Block Text"/>
    <w:basedOn w:val="Standard"/>
    <w:pPr>
      <w:tabs>
        <w:tab w:val="left" w:pos="1418"/>
        <w:tab w:val="right" w:pos="9923"/>
      </w:tabs>
      <w:spacing w:after="60"/>
      <w:ind w:left="709" w:right="-28"/>
    </w:pPr>
    <w:rPr>
      <w:sz w:val="18"/>
    </w:rPr>
  </w:style>
  <w:style w:type="character" w:styleId="Seitenzahl">
    <w:name w:val="page number"/>
    <w:basedOn w:val="Absatz-Standardschriftart"/>
  </w:style>
  <w:style w:type="character" w:styleId="Kommentarzeichen">
    <w:name w:val="annotation reference"/>
    <w:rsid w:val="00B95367"/>
    <w:rPr>
      <w:sz w:val="16"/>
      <w:szCs w:val="16"/>
    </w:rPr>
  </w:style>
  <w:style w:type="paragraph" w:styleId="Kommentartext">
    <w:name w:val="annotation text"/>
    <w:basedOn w:val="Standard"/>
    <w:link w:val="KommentartextZchn"/>
    <w:rsid w:val="00B95367"/>
  </w:style>
  <w:style w:type="character" w:customStyle="1" w:styleId="KommentartextZchn">
    <w:name w:val="Kommentartext Zchn"/>
    <w:link w:val="Kommentartext"/>
    <w:rsid w:val="00B95367"/>
    <w:rPr>
      <w:rFonts w:ascii="Arial" w:hAnsi="Arial"/>
      <w:lang w:eastAsia="de-DE"/>
    </w:rPr>
  </w:style>
  <w:style w:type="paragraph" w:styleId="Kommentarthema">
    <w:name w:val="annotation subject"/>
    <w:basedOn w:val="Kommentartext"/>
    <w:next w:val="Kommentartext"/>
    <w:link w:val="KommentarthemaZchn"/>
    <w:rsid w:val="00B95367"/>
    <w:rPr>
      <w:b/>
      <w:bCs/>
    </w:rPr>
  </w:style>
  <w:style w:type="character" w:customStyle="1" w:styleId="KommentarthemaZchn">
    <w:name w:val="Kommentarthema Zchn"/>
    <w:link w:val="Kommentarthema"/>
    <w:rsid w:val="00B95367"/>
    <w:rPr>
      <w:rFonts w:ascii="Arial" w:hAnsi="Arial"/>
      <w:b/>
      <w:bCs/>
      <w:lang w:eastAsia="de-DE"/>
    </w:rPr>
  </w:style>
  <w:style w:type="paragraph" w:styleId="StandardWeb">
    <w:name w:val="Normal (Web)"/>
    <w:basedOn w:val="Standard"/>
    <w:uiPriority w:val="99"/>
    <w:unhideWhenUsed/>
    <w:rsid w:val="00335044"/>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de-CH"/>
    </w:rPr>
  </w:style>
  <w:style w:type="paragraph" w:customStyle="1" w:styleId="Default">
    <w:name w:val="Default"/>
    <w:rsid w:val="00941FAB"/>
    <w:pPr>
      <w:autoSpaceDE w:val="0"/>
      <w:autoSpaceDN w:val="0"/>
      <w:adjustRightInd w:val="0"/>
    </w:pPr>
    <w:rPr>
      <w:rFonts w:ascii="Verdana" w:hAnsi="Verdana" w:cs="Verdana"/>
      <w:color w:val="000000"/>
      <w:sz w:val="24"/>
      <w:szCs w:val="24"/>
    </w:rPr>
  </w:style>
  <w:style w:type="paragraph" w:styleId="berarbeitung">
    <w:name w:val="Revision"/>
    <w:hidden/>
    <w:uiPriority w:val="99"/>
    <w:semiHidden/>
    <w:rsid w:val="0098478E"/>
    <w:rPr>
      <w:rFonts w:ascii="Arial" w:hAnsi="Arial"/>
      <w:lang w:eastAsia="de-DE"/>
    </w:rPr>
  </w:style>
  <w:style w:type="character" w:customStyle="1" w:styleId="CopytextZchn">
    <w:name w:val="Copytext Zchn"/>
    <w:link w:val="Copytext"/>
    <w:locked/>
    <w:rsid w:val="00EA1197"/>
    <w:rPr>
      <w:rFonts w:ascii="Arial" w:eastAsia="MS Mincho" w:hAnsi="Arial" w:cs="Arial"/>
      <w:color w:val="000000"/>
      <w:sz w:val="22"/>
      <w:szCs w:val="22"/>
      <w:lang w:eastAsia="ja-JP"/>
    </w:rPr>
  </w:style>
  <w:style w:type="paragraph" w:customStyle="1" w:styleId="Copytext">
    <w:name w:val="Copytext"/>
    <w:basedOn w:val="Standard"/>
    <w:link w:val="CopytextZchn"/>
    <w:qFormat/>
    <w:rsid w:val="00EA1197"/>
    <w:pPr>
      <w:keepLines/>
      <w:overflowPunct/>
      <w:spacing w:line="240" w:lineRule="atLeast"/>
      <w:ind w:left="709" w:right="281"/>
      <w:textAlignment w:val="auto"/>
    </w:pPr>
    <w:rPr>
      <w:rFonts w:eastAsia="MS Mincho" w:cs="Arial"/>
      <w:color w:val="000000"/>
      <w:sz w:val="22"/>
      <w:szCs w:val="22"/>
      <w:lang w:eastAsia="ja-JP"/>
    </w:rPr>
  </w:style>
  <w:style w:type="character" w:styleId="NichtaufgelsteErwhnung">
    <w:name w:val="Unresolved Mention"/>
    <w:uiPriority w:val="99"/>
    <w:semiHidden/>
    <w:unhideWhenUsed/>
    <w:rsid w:val="00AC524A"/>
    <w:rPr>
      <w:color w:val="605E5C"/>
      <w:shd w:val="clear" w:color="auto" w:fill="E1DFDD"/>
    </w:rPr>
  </w:style>
  <w:style w:type="character" w:customStyle="1" w:styleId="berschrift3Zchn">
    <w:name w:val="Überschrift 3 Zchn"/>
    <w:link w:val="berschrift3"/>
    <w:rsid w:val="00AC524A"/>
    <w:rPr>
      <w:rFonts w:ascii="Arial" w:hAnsi="Arial"/>
      <w:b/>
      <w:sz w:val="22"/>
      <w:lang w:eastAsia="de-DE"/>
    </w:rPr>
  </w:style>
  <w:style w:type="character" w:styleId="Fett">
    <w:name w:val="Strong"/>
    <w:uiPriority w:val="1"/>
    <w:qFormat/>
    <w:rsid w:val="00AC524A"/>
    <w:rPr>
      <w:rFonts w:ascii="Corporate S" w:hAnsi="Corporate S" w:hint="default"/>
      <w:b/>
      <w:bCs/>
    </w:rPr>
  </w:style>
  <w:style w:type="character" w:customStyle="1" w:styleId="BetreffZchn">
    <w:name w:val="Betreff Zchn"/>
    <w:link w:val="Betreff"/>
    <w:locked/>
    <w:rsid w:val="00AC524A"/>
    <w:rPr>
      <w:rFonts w:ascii="Roboto" w:hAnsi="Roboto"/>
      <w:bCs/>
      <w:caps/>
      <w:noProof/>
      <w:color w:val="90877F"/>
      <w:spacing w:val="-2"/>
      <w:kern w:val="28"/>
      <w:sz w:val="32"/>
      <w:szCs w:val="36"/>
    </w:rPr>
  </w:style>
  <w:style w:type="paragraph" w:customStyle="1" w:styleId="Betreff">
    <w:name w:val="Betreff"/>
    <w:basedOn w:val="Standard"/>
    <w:link w:val="BetreffZchn"/>
    <w:rsid w:val="00AC524A"/>
    <w:pPr>
      <w:overflowPunct/>
      <w:autoSpaceDE/>
      <w:autoSpaceDN/>
      <w:adjustRightInd/>
      <w:spacing w:line="240" w:lineRule="auto"/>
      <w:textAlignment w:val="auto"/>
    </w:pPr>
    <w:rPr>
      <w:rFonts w:ascii="Roboto" w:hAnsi="Roboto"/>
      <w:bCs/>
      <w:caps/>
      <w:noProof/>
      <w:color w:val="90877F"/>
      <w:spacing w:val="-2"/>
      <w:kern w:val="28"/>
      <w:sz w:val="32"/>
      <w:szCs w:val="36"/>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4395">
      <w:bodyDiv w:val="1"/>
      <w:marLeft w:val="0"/>
      <w:marRight w:val="0"/>
      <w:marTop w:val="0"/>
      <w:marBottom w:val="0"/>
      <w:divBdr>
        <w:top w:val="none" w:sz="0" w:space="0" w:color="auto"/>
        <w:left w:val="none" w:sz="0" w:space="0" w:color="auto"/>
        <w:bottom w:val="none" w:sz="0" w:space="0" w:color="auto"/>
        <w:right w:val="none" w:sz="0" w:space="0" w:color="auto"/>
      </w:divBdr>
    </w:div>
    <w:div w:id="87965125">
      <w:bodyDiv w:val="1"/>
      <w:marLeft w:val="0"/>
      <w:marRight w:val="0"/>
      <w:marTop w:val="0"/>
      <w:marBottom w:val="0"/>
      <w:divBdr>
        <w:top w:val="none" w:sz="0" w:space="0" w:color="auto"/>
        <w:left w:val="none" w:sz="0" w:space="0" w:color="auto"/>
        <w:bottom w:val="none" w:sz="0" w:space="0" w:color="auto"/>
        <w:right w:val="none" w:sz="0" w:space="0" w:color="auto"/>
      </w:divBdr>
      <w:divsChild>
        <w:div w:id="1708219922">
          <w:marLeft w:val="0"/>
          <w:marRight w:val="0"/>
          <w:marTop w:val="0"/>
          <w:marBottom w:val="0"/>
          <w:divBdr>
            <w:top w:val="none" w:sz="0" w:space="0" w:color="auto"/>
            <w:left w:val="none" w:sz="0" w:space="0" w:color="auto"/>
            <w:bottom w:val="none" w:sz="0" w:space="0" w:color="auto"/>
            <w:right w:val="none" w:sz="0" w:space="0" w:color="auto"/>
          </w:divBdr>
        </w:div>
      </w:divsChild>
    </w:div>
    <w:div w:id="146632623">
      <w:bodyDiv w:val="1"/>
      <w:marLeft w:val="0"/>
      <w:marRight w:val="0"/>
      <w:marTop w:val="0"/>
      <w:marBottom w:val="0"/>
      <w:divBdr>
        <w:top w:val="none" w:sz="0" w:space="0" w:color="auto"/>
        <w:left w:val="none" w:sz="0" w:space="0" w:color="auto"/>
        <w:bottom w:val="none" w:sz="0" w:space="0" w:color="auto"/>
        <w:right w:val="none" w:sz="0" w:space="0" w:color="auto"/>
      </w:divBdr>
      <w:divsChild>
        <w:div w:id="1320617761">
          <w:marLeft w:val="0"/>
          <w:marRight w:val="0"/>
          <w:marTop w:val="0"/>
          <w:marBottom w:val="0"/>
          <w:divBdr>
            <w:top w:val="none" w:sz="0" w:space="0" w:color="auto"/>
            <w:left w:val="none" w:sz="0" w:space="0" w:color="auto"/>
            <w:bottom w:val="none" w:sz="0" w:space="0" w:color="auto"/>
            <w:right w:val="none" w:sz="0" w:space="0" w:color="auto"/>
          </w:divBdr>
        </w:div>
      </w:divsChild>
    </w:div>
    <w:div w:id="155801821">
      <w:bodyDiv w:val="1"/>
      <w:marLeft w:val="0"/>
      <w:marRight w:val="0"/>
      <w:marTop w:val="0"/>
      <w:marBottom w:val="0"/>
      <w:divBdr>
        <w:top w:val="none" w:sz="0" w:space="0" w:color="auto"/>
        <w:left w:val="none" w:sz="0" w:space="0" w:color="auto"/>
        <w:bottom w:val="none" w:sz="0" w:space="0" w:color="auto"/>
        <w:right w:val="none" w:sz="0" w:space="0" w:color="auto"/>
      </w:divBdr>
    </w:div>
    <w:div w:id="429087703">
      <w:bodyDiv w:val="1"/>
      <w:marLeft w:val="0"/>
      <w:marRight w:val="0"/>
      <w:marTop w:val="0"/>
      <w:marBottom w:val="0"/>
      <w:divBdr>
        <w:top w:val="none" w:sz="0" w:space="0" w:color="auto"/>
        <w:left w:val="none" w:sz="0" w:space="0" w:color="auto"/>
        <w:bottom w:val="none" w:sz="0" w:space="0" w:color="auto"/>
        <w:right w:val="none" w:sz="0" w:space="0" w:color="auto"/>
      </w:divBdr>
      <w:divsChild>
        <w:div w:id="1331253384">
          <w:marLeft w:val="0"/>
          <w:marRight w:val="0"/>
          <w:marTop w:val="0"/>
          <w:marBottom w:val="0"/>
          <w:divBdr>
            <w:top w:val="none" w:sz="0" w:space="0" w:color="auto"/>
            <w:left w:val="none" w:sz="0" w:space="0" w:color="auto"/>
            <w:bottom w:val="none" w:sz="0" w:space="0" w:color="auto"/>
            <w:right w:val="none" w:sz="0" w:space="0" w:color="auto"/>
          </w:divBdr>
        </w:div>
      </w:divsChild>
    </w:div>
    <w:div w:id="479687994">
      <w:bodyDiv w:val="1"/>
      <w:marLeft w:val="0"/>
      <w:marRight w:val="0"/>
      <w:marTop w:val="0"/>
      <w:marBottom w:val="0"/>
      <w:divBdr>
        <w:top w:val="none" w:sz="0" w:space="0" w:color="auto"/>
        <w:left w:val="none" w:sz="0" w:space="0" w:color="auto"/>
        <w:bottom w:val="none" w:sz="0" w:space="0" w:color="auto"/>
        <w:right w:val="none" w:sz="0" w:space="0" w:color="auto"/>
      </w:divBdr>
      <w:divsChild>
        <w:div w:id="1709992521">
          <w:marLeft w:val="0"/>
          <w:marRight w:val="0"/>
          <w:marTop w:val="0"/>
          <w:marBottom w:val="0"/>
          <w:divBdr>
            <w:top w:val="none" w:sz="0" w:space="0" w:color="auto"/>
            <w:left w:val="none" w:sz="0" w:space="0" w:color="auto"/>
            <w:bottom w:val="none" w:sz="0" w:space="0" w:color="auto"/>
            <w:right w:val="none" w:sz="0" w:space="0" w:color="auto"/>
          </w:divBdr>
        </w:div>
      </w:divsChild>
    </w:div>
    <w:div w:id="669792453">
      <w:bodyDiv w:val="1"/>
      <w:marLeft w:val="0"/>
      <w:marRight w:val="0"/>
      <w:marTop w:val="0"/>
      <w:marBottom w:val="0"/>
      <w:divBdr>
        <w:top w:val="none" w:sz="0" w:space="0" w:color="auto"/>
        <w:left w:val="none" w:sz="0" w:space="0" w:color="auto"/>
        <w:bottom w:val="none" w:sz="0" w:space="0" w:color="auto"/>
        <w:right w:val="none" w:sz="0" w:space="0" w:color="auto"/>
      </w:divBdr>
    </w:div>
    <w:div w:id="1700087376">
      <w:bodyDiv w:val="1"/>
      <w:marLeft w:val="0"/>
      <w:marRight w:val="0"/>
      <w:marTop w:val="0"/>
      <w:marBottom w:val="0"/>
      <w:divBdr>
        <w:top w:val="none" w:sz="0" w:space="0" w:color="auto"/>
        <w:left w:val="none" w:sz="0" w:space="0" w:color="auto"/>
        <w:bottom w:val="none" w:sz="0" w:space="0" w:color="auto"/>
        <w:right w:val="none" w:sz="0" w:space="0" w:color="auto"/>
      </w:divBdr>
    </w:div>
    <w:div w:id="1976520646">
      <w:bodyDiv w:val="1"/>
      <w:marLeft w:val="0"/>
      <w:marRight w:val="0"/>
      <w:marTop w:val="0"/>
      <w:marBottom w:val="0"/>
      <w:divBdr>
        <w:top w:val="none" w:sz="0" w:space="0" w:color="auto"/>
        <w:left w:val="none" w:sz="0" w:space="0" w:color="auto"/>
        <w:bottom w:val="none" w:sz="0" w:space="0" w:color="auto"/>
        <w:right w:val="none" w:sz="0" w:space="0" w:color="auto"/>
      </w:divBdr>
      <w:divsChild>
        <w:div w:id="20009746">
          <w:marLeft w:val="0"/>
          <w:marRight w:val="0"/>
          <w:marTop w:val="0"/>
          <w:marBottom w:val="0"/>
          <w:divBdr>
            <w:top w:val="none" w:sz="0" w:space="0" w:color="auto"/>
            <w:left w:val="none" w:sz="0" w:space="0" w:color="auto"/>
            <w:bottom w:val="none" w:sz="0" w:space="0" w:color="auto"/>
            <w:right w:val="none" w:sz="0" w:space="0" w:color="auto"/>
          </w:divBdr>
        </w:div>
      </w:divsChild>
    </w:div>
    <w:div w:id="21062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maklerkammer.ch"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svit.ch" TargetMode="External"/><Relationship Id="rId1" Type="http://schemas.openxmlformats.org/officeDocument/2006/relationships/hyperlink" Target="http://www.zefix.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Trachsel\Geschaeftsstelle%20Fachkammern%20SVIT%20GmbH\FK-SVIT%20-%20Dokumente\SMK\08%20Dienstleistungen\Maklervertrag\SMK_Standardmaklervertrag_2021_juristischesRegelwerk.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02DA30DC767704B8942F995D8AEDBB1" ma:contentTypeVersion="13" ma:contentTypeDescription="Ein neues Dokument erstellen." ma:contentTypeScope="" ma:versionID="e97691526eda464e655c452943ebac5d">
  <xsd:schema xmlns:xsd="http://www.w3.org/2001/XMLSchema" xmlns:xs="http://www.w3.org/2001/XMLSchema" xmlns:p="http://schemas.microsoft.com/office/2006/metadata/properties" xmlns:ns2="373c5c39-ddc7-4e33-be72-2ddf734e9cf1" xmlns:ns3="1ac5532c-670d-4034-b2c0-611823d75ecc" targetNamespace="http://schemas.microsoft.com/office/2006/metadata/properties" ma:root="true" ma:fieldsID="233193c461038297370d5633cad785d4" ns2:_="" ns3:_="">
    <xsd:import namespace="373c5c39-ddc7-4e33-be72-2ddf734e9cf1"/>
    <xsd:import namespace="1ac5532c-670d-4034-b2c0-611823d75e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c5c39-ddc7-4e33-be72-2ddf734e9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c5532c-670d-4034-b2c0-611823d75ecc"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B9E5A-43FA-49F9-9471-C4D885011C38}">
  <ds:schemaRefs>
    <ds:schemaRef ds:uri="http://schemas.openxmlformats.org/officeDocument/2006/bibliography"/>
  </ds:schemaRefs>
</ds:datastoreItem>
</file>

<file path=customXml/itemProps2.xml><?xml version="1.0" encoding="utf-8"?>
<ds:datastoreItem xmlns:ds="http://schemas.openxmlformats.org/officeDocument/2006/customXml" ds:itemID="{03CAE4C5-C974-4F10-AE1D-DEA672619BEF}">
  <ds:schemaRefs>
    <ds:schemaRef ds:uri="http://schemas.microsoft.com/sharepoint/v3/contenttype/forms"/>
  </ds:schemaRefs>
</ds:datastoreItem>
</file>

<file path=customXml/itemProps3.xml><?xml version="1.0" encoding="utf-8"?>
<ds:datastoreItem xmlns:ds="http://schemas.openxmlformats.org/officeDocument/2006/customXml" ds:itemID="{6040DCFA-925A-4CAE-A1D3-A1E08DDC3F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FAFA8C-9AB6-49CC-B946-C7CCFBB9E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c5c39-ddc7-4e33-be72-2ddf734e9cf1"/>
    <ds:schemaRef ds:uri="1ac5532c-670d-4034-b2c0-611823d75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SMK_Standardmaklervertrag_2021_juristischesRegelwerk</Template>
  <TotalTime>0</TotalTime>
  <Pages>10</Pages>
  <Words>2559</Words>
  <Characters>19301</Characters>
  <Application>Microsoft Office Word</Application>
  <DocSecurity>0</DocSecurity>
  <Lines>160</Lines>
  <Paragraphs>43</Paragraphs>
  <ScaleCrop>false</ScaleCrop>
  <HeadingPairs>
    <vt:vector size="2" baseType="variant">
      <vt:variant>
        <vt:lpstr>Titel</vt:lpstr>
      </vt:variant>
      <vt:variant>
        <vt:i4>1</vt:i4>
      </vt:variant>
    </vt:vector>
  </HeadingPairs>
  <TitlesOfParts>
    <vt:vector size="1" baseType="lpstr">
      <vt:lpstr>Offerte</vt:lpstr>
    </vt:vector>
  </TitlesOfParts>
  <Company>Immobilien-Gesellschaft</Company>
  <LinksUpToDate>false</LinksUpToDate>
  <CharactersWithSpaces>21817</CharactersWithSpaces>
  <SharedDoc>false</SharedDoc>
  <HLinks>
    <vt:vector size="18" baseType="variant">
      <vt:variant>
        <vt:i4>7798833</vt:i4>
      </vt:variant>
      <vt:variant>
        <vt:i4>3</vt:i4>
      </vt:variant>
      <vt:variant>
        <vt:i4>0</vt:i4>
      </vt:variant>
      <vt:variant>
        <vt:i4>5</vt:i4>
      </vt:variant>
      <vt:variant>
        <vt:lpwstr>http://www.svit.ch/</vt:lpwstr>
      </vt:variant>
      <vt:variant>
        <vt:lpwstr/>
      </vt:variant>
      <vt:variant>
        <vt:i4>196634</vt:i4>
      </vt:variant>
      <vt:variant>
        <vt:i4>0</vt:i4>
      </vt:variant>
      <vt:variant>
        <vt:i4>0</vt:i4>
      </vt:variant>
      <vt:variant>
        <vt:i4>5</vt:i4>
      </vt:variant>
      <vt:variant>
        <vt:lpwstr>http://www.zefix.ch/</vt:lpwstr>
      </vt:variant>
      <vt:variant>
        <vt:lpwstr/>
      </vt:variant>
      <vt:variant>
        <vt:i4>7143474</vt:i4>
      </vt:variant>
      <vt:variant>
        <vt:i4>6</vt:i4>
      </vt:variant>
      <vt:variant>
        <vt:i4>0</vt:i4>
      </vt:variant>
      <vt:variant>
        <vt:i4>5</vt:i4>
      </vt:variant>
      <vt:variant>
        <vt:lpwstr>http://www.maklerkammer.ch/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Offerte</dc:title>
  <dc:subject/>
  <dc:creator>Stephanie Trachsel</dc:creator>
  <cp:keywords/>
  <dc:description/>
  <cp:lastModifiedBy>Geschäftsstelle Fachkammern SVIT</cp:lastModifiedBy>
  <cp:revision>8</cp:revision>
  <cp:lastPrinted>2021-02-09T14:33:00Z</cp:lastPrinted>
  <dcterms:created xsi:type="dcterms:W3CDTF">2021-05-25T09:03:00Z</dcterms:created>
  <dcterms:modified xsi:type="dcterms:W3CDTF">2021-05-26T09:04:00Z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0x010100602DA30DC767704B8942F995D8AEDBB1</vt:lpwstr>
  </property>
</Properties>
</file>